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P="07FC1BEE" w:rsidRDefault="009D71E8" w14:paraId="2A7D54B1" w14:textId="6FC182CF">
      <w:pPr>
        <w:pStyle w:val="Heading1"/>
        <w:rPr>
          <w:sz w:val="24"/>
          <w:szCs w:val="24"/>
        </w:rPr>
      </w:pPr>
      <w:bookmarkStart w:name="_Toc400361362" w:id="0"/>
      <w:bookmarkStart w:name="_Toc443397153" w:id="1"/>
      <w:bookmarkStart w:name="_Toc357771638" w:id="2"/>
      <w:bookmarkStart w:name="_Toc346793416" w:id="3"/>
      <w:bookmarkStart w:name="_Toc328122777" w:id="4"/>
      <w:bookmarkStart w:name="_GoBack" w:id="5"/>
      <w:bookmarkEnd w:id="5"/>
      <w:r w:rsidRPr="07FC1BEE" w:rsidR="4A2AF625">
        <w:rPr>
          <w:color w:val="FF0000"/>
        </w:rPr>
        <w:t>REVIEW</w:t>
      </w:r>
      <w:r w:rsidR="4A2AF625">
        <w:rPr/>
        <w:t xml:space="preserve"> </w:t>
      </w:r>
      <w:r w:rsidR="009D71E8">
        <w:rP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r w:rsidR="00856B8C">
        <w:rPr/>
        <w:t xml:space="preserve"> </w:t>
      </w:r>
    </w:p>
    <w:p w:rsidR="00E66558" w:rsidRDefault="009D71E8" w14:paraId="2A7D54B2" w14:textId="77777777">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07FC1BEE"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07FC1BEE"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B7A6B" w14:paraId="2A7D54B9" w14:textId="583DAE77">
            <w:pPr>
              <w:pStyle w:val="TableRow"/>
            </w:pPr>
            <w:proofErr w:type="spellStart"/>
            <w:r w:rsidR="00EB7A6B">
              <w:rPr/>
              <w:t>Ilsington</w:t>
            </w:r>
            <w:proofErr w:type="spellEnd"/>
            <w:r w:rsidR="00EB7A6B">
              <w:rPr/>
              <w:t xml:space="preserve"> </w:t>
            </w:r>
            <w:proofErr w:type="gramStart"/>
            <w:r w:rsidR="00EB7A6B">
              <w:rPr/>
              <w:t xml:space="preserve">CE </w:t>
            </w:r>
            <w:r w:rsidR="0FC19211">
              <w:rPr/>
              <w:t xml:space="preserve"> Primary</w:t>
            </w:r>
            <w:proofErr w:type="gramEnd"/>
            <w:r w:rsidR="0FC19211">
              <w:rPr/>
              <w:t xml:space="preserve"> School</w:t>
            </w:r>
          </w:p>
        </w:tc>
      </w:tr>
      <w:tr w:rsidR="00E66558" w:rsidTr="07FC1BEE"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AB3716" w14:paraId="2A7D54BC" w14:textId="4F899B6D">
            <w:pPr>
              <w:pStyle w:val="TableRow"/>
            </w:pPr>
            <w:r>
              <w:t>59</w:t>
            </w:r>
            <w:r w:rsidR="0263BF7C">
              <w:t xml:space="preserve"> (not including pre-school)</w:t>
            </w:r>
          </w:p>
        </w:tc>
      </w:tr>
      <w:tr w:rsidR="00E66558" w:rsidTr="07FC1BEE"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A13F6" w14:paraId="2A7D54BF" w14:textId="4A3BE66F">
            <w:pPr>
              <w:pStyle w:val="TableRow"/>
            </w:pPr>
            <w:r>
              <w:t>14%</w:t>
            </w:r>
          </w:p>
        </w:tc>
      </w:tr>
      <w:tr w:rsidR="00E66558" w:rsidTr="07FC1BEE"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21E0833F">
            <w:pPr>
              <w:pStyle w:val="TableRow"/>
            </w:pPr>
            <w:r>
              <w:t>2021-2022</w:t>
            </w:r>
          </w:p>
        </w:tc>
      </w:tr>
      <w:tr w:rsidR="00E66558" w:rsidTr="07FC1BEE"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BE02E4" w14:paraId="2A7D54C5" w14:textId="537B03B5">
            <w:pPr>
              <w:pStyle w:val="TableRow"/>
            </w:pPr>
            <w:r>
              <w:t>April 2022</w:t>
            </w:r>
          </w:p>
        </w:tc>
      </w:tr>
      <w:tr w:rsidR="00E66558" w:rsidTr="07FC1BEE"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6A0EF410">
            <w:pPr>
              <w:pStyle w:val="TableRow"/>
            </w:pPr>
            <w:r>
              <w:t>July 2022</w:t>
            </w:r>
          </w:p>
        </w:tc>
      </w:tr>
      <w:tr w:rsidR="00E66558" w:rsidTr="07FC1BEE"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02E4" w:rsidP="2E50C8B0" w:rsidRDefault="00BE02E4" w14:paraId="3ADA3FEA" w14:textId="51DBB4A4">
            <w:pPr>
              <w:pStyle w:val="TableRow"/>
            </w:pPr>
            <w:r>
              <w:t>Sam McCarthy-P</w:t>
            </w:r>
            <w:r w:rsidR="00E06D46">
              <w:t>a</w:t>
            </w:r>
            <w:r>
              <w:t>tmore</w:t>
            </w:r>
          </w:p>
          <w:p w:rsidR="00E66558" w:rsidP="2E50C8B0" w:rsidRDefault="3173B1DD" w14:paraId="2A7D54CB" w14:textId="7644721A">
            <w:pPr>
              <w:pStyle w:val="TableRow"/>
              <w:rPr>
                <w:color w:val="0D0D0D" w:themeColor="text1" w:themeTint="F2"/>
              </w:rPr>
            </w:pPr>
            <w:r w:rsidRPr="2E50C8B0">
              <w:rPr>
                <w:color w:val="0D0D0D" w:themeColor="text1" w:themeTint="F2"/>
              </w:rPr>
              <w:t>Academy Head</w:t>
            </w:r>
          </w:p>
        </w:tc>
      </w:tr>
      <w:tr w:rsidR="00E66558" w:rsidTr="07FC1BEE"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07FC1BEE"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1D0750F3">
            <w:pPr>
              <w:pStyle w:val="TableRow"/>
              <w:ind w:left="0"/>
            </w:pPr>
            <w:r>
              <w:t xml:space="preserve"> Lynda Cooper</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34125EE9"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34125EE9"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10CA806D">
            <w:pPr>
              <w:pStyle w:val="TableRow"/>
            </w:pPr>
            <w:r>
              <w:t>£</w:t>
            </w:r>
            <w:r w:rsidR="007E7968">
              <w:t>10</w:t>
            </w:r>
            <w:r w:rsidR="005A7027">
              <w:t>,760</w:t>
            </w:r>
          </w:p>
        </w:tc>
      </w:tr>
      <w:tr w:rsidR="00E66558" w:rsidTr="34125EE9"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DB" w14:textId="43AD9FB4">
            <w:pPr>
              <w:pStyle w:val="TableRow"/>
            </w:pPr>
          </w:p>
        </w:tc>
      </w:tr>
      <w:tr w:rsidR="00E66558" w:rsidTr="34125EE9"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1E6C334">
            <w:pPr>
              <w:pStyle w:val="TableRow"/>
            </w:pPr>
            <w:r>
              <w:t>£</w:t>
            </w:r>
            <w:r w:rsidR="51D6902A">
              <w:t>0</w:t>
            </w:r>
          </w:p>
        </w:tc>
      </w:tr>
      <w:tr w:rsidR="00E66558" w:rsidTr="34125EE9"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A7027" w14:paraId="2A7D54E2" w14:textId="594D6585">
            <w:pPr>
              <w:pStyle w:val="TableRow"/>
            </w:pPr>
            <w:r>
              <w:t>£10,760</w:t>
            </w: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564DF" w:rsidR="00E66558" w:rsidP="00EA33FB" w:rsidRDefault="2EBDC9C1" w14:paraId="4C8000A1" w14:textId="2F62FA21">
            <w:pPr>
              <w:jc w:val="both"/>
              <w:rPr>
                <w:color w:val="auto"/>
              </w:rPr>
            </w:pPr>
            <w:r w:rsidRPr="007564DF">
              <w:rPr>
                <w:color w:val="auto"/>
              </w:rPr>
              <w:t xml:space="preserve">At </w:t>
            </w:r>
            <w:r w:rsidRPr="007564DF" w:rsidR="005C2098">
              <w:rPr>
                <w:color w:val="auto"/>
              </w:rPr>
              <w:t xml:space="preserve">Ilsington CE </w:t>
            </w:r>
            <w:r w:rsidRPr="007564DF">
              <w:rPr>
                <w:color w:val="auto"/>
              </w:rPr>
              <w:t xml:space="preserve"> Primary School, our decision-making is driven by our school vision and </w:t>
            </w:r>
            <w:r w:rsidRPr="007564DF" w:rsidR="733CE861">
              <w:rPr>
                <w:color w:val="auto"/>
              </w:rPr>
              <w:t>ethos</w:t>
            </w:r>
            <w:r w:rsidRPr="007564DF" w:rsidR="00CB4465">
              <w:rPr>
                <w:color w:val="auto"/>
              </w:rPr>
              <w:t xml:space="preserve"> </w:t>
            </w:r>
            <w:r w:rsidRPr="007564DF" w:rsidR="57F0BB61">
              <w:rPr>
                <w:color w:val="auto"/>
              </w:rPr>
              <w:t>:</w:t>
            </w:r>
            <w:r w:rsidRPr="007564DF" w:rsidR="005C2098">
              <w:rPr>
                <w:i/>
                <w:iCs/>
                <w:color w:val="auto"/>
              </w:rPr>
              <w:t xml:space="preserve">Small school, Big heart, </w:t>
            </w:r>
            <w:r w:rsidRPr="007564DF" w:rsidR="00CB4465">
              <w:rPr>
                <w:i/>
                <w:iCs/>
                <w:color w:val="auto"/>
              </w:rPr>
              <w:t>Big Ideas, Big Picture.</w:t>
            </w:r>
          </w:p>
          <w:p w:rsidRPr="007564DF" w:rsidR="00CB4465" w:rsidP="00EA33FB" w:rsidRDefault="00CB4465" w14:paraId="0322821C" w14:textId="2C30E3C0">
            <w:pPr>
              <w:jc w:val="both"/>
              <w:rPr>
                <w:color w:val="auto"/>
              </w:rPr>
            </w:pPr>
            <w:r w:rsidRPr="007564DF">
              <w:rPr>
                <w:color w:val="auto"/>
              </w:rPr>
              <w:t xml:space="preserve">We believe that all of our children should be empowered and </w:t>
            </w:r>
            <w:r w:rsidRPr="007564DF" w:rsidR="00984045">
              <w:rPr>
                <w:color w:val="auto"/>
              </w:rPr>
              <w:t xml:space="preserve">that they should have the confidence and skills needed to be able to speak up and to be heard. Our children </w:t>
            </w:r>
            <w:r w:rsidRPr="007564DF" w:rsidR="001529E5">
              <w:rPr>
                <w:color w:val="auto"/>
              </w:rPr>
              <w:t>are given the</w:t>
            </w:r>
            <w:r w:rsidR="00955C51">
              <w:rPr>
                <w:color w:val="auto"/>
              </w:rPr>
              <w:t xml:space="preserve"> education,</w:t>
            </w:r>
            <w:r w:rsidRPr="007564DF" w:rsidR="001529E5">
              <w:rPr>
                <w:color w:val="auto"/>
              </w:rPr>
              <w:t xml:space="preserve"> oracy, vocabulary and communication skills to ensure that they can take the</w:t>
            </w:r>
            <w:r w:rsidR="00955C51">
              <w:rPr>
                <w:color w:val="auto"/>
              </w:rPr>
              <w:t>i</w:t>
            </w:r>
            <w:r w:rsidRPr="007564DF" w:rsidR="001529E5">
              <w:rPr>
                <w:color w:val="auto"/>
              </w:rPr>
              <w:t>r place</w:t>
            </w:r>
            <w:r w:rsidR="007564DF">
              <w:rPr>
                <w:color w:val="auto"/>
              </w:rPr>
              <w:t xml:space="preserve"> </w:t>
            </w:r>
            <w:r w:rsidRPr="007564DF" w:rsidR="001529E5">
              <w:rPr>
                <w:color w:val="auto"/>
              </w:rPr>
              <w:t>in the wor</w:t>
            </w:r>
            <w:r w:rsidR="007564DF">
              <w:rPr>
                <w:color w:val="auto"/>
              </w:rPr>
              <w:t>l</w:t>
            </w:r>
            <w:r w:rsidRPr="007564DF" w:rsidR="001529E5">
              <w:rPr>
                <w:color w:val="auto"/>
              </w:rPr>
              <w:t xml:space="preserve">d and that they </w:t>
            </w:r>
            <w:r w:rsidRPr="007564DF" w:rsidR="00381613">
              <w:rPr>
                <w:color w:val="auto"/>
              </w:rPr>
              <w:t>can make a difference.</w:t>
            </w:r>
          </w:p>
          <w:p w:rsidRPr="007564DF" w:rsidR="00381613" w:rsidP="00EA33FB" w:rsidRDefault="007564DF" w14:paraId="7415E441" w14:textId="067F4D33">
            <w:pPr>
              <w:jc w:val="both"/>
              <w:rPr>
                <w:color w:val="auto"/>
              </w:rPr>
            </w:pPr>
            <w:r w:rsidRPr="007564DF">
              <w:rPr>
                <w:color w:val="auto"/>
              </w:rPr>
              <w:t>All of t</w:t>
            </w:r>
            <w:r w:rsidRPr="007564DF" w:rsidR="00381613">
              <w:rPr>
                <w:color w:val="auto"/>
              </w:rPr>
              <w:t>he children who</w:t>
            </w:r>
            <w:r w:rsidRPr="007564DF">
              <w:rPr>
                <w:color w:val="auto"/>
              </w:rPr>
              <w:t xml:space="preserve"> progress through our school</w:t>
            </w:r>
            <w:r w:rsidRPr="007564DF" w:rsidR="00381613">
              <w:rPr>
                <w:color w:val="auto"/>
              </w:rPr>
              <w:t xml:space="preserve"> will have had quality first teaching and </w:t>
            </w:r>
            <w:r w:rsidRPr="007564DF" w:rsidR="005F5426">
              <w:rPr>
                <w:color w:val="auto"/>
              </w:rPr>
              <w:t>a rich rang</w:t>
            </w:r>
            <w:r w:rsidRPr="007564DF">
              <w:rPr>
                <w:color w:val="auto"/>
              </w:rPr>
              <w:t xml:space="preserve">e </w:t>
            </w:r>
            <w:r w:rsidRPr="007564DF" w:rsidR="005F5426">
              <w:rPr>
                <w:color w:val="auto"/>
              </w:rPr>
              <w:t>of opportunities to develop their talents, grow their knowledge and to</w:t>
            </w:r>
            <w:r w:rsidRPr="007564DF" w:rsidR="00A209A3">
              <w:rPr>
                <w:color w:val="auto"/>
              </w:rPr>
              <w:t xml:space="preserve"> gain the confidence to question and </w:t>
            </w:r>
            <w:r w:rsidRPr="007564DF">
              <w:rPr>
                <w:color w:val="auto"/>
              </w:rPr>
              <w:t>to challenge.</w:t>
            </w:r>
          </w:p>
          <w:p w:rsidR="00E66558" w:rsidP="00EA33FB" w:rsidRDefault="7AD551A5" w14:paraId="5C343735" w14:textId="63D515E4">
            <w:pPr>
              <w:spacing w:before="120"/>
              <w:jc w:val="both"/>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00EA33FB" w:rsidRDefault="7AD551A5" w14:paraId="1C406FAD" w14:textId="17E39ECD">
            <w:pPr>
              <w:spacing w:before="120"/>
              <w:jc w:val="both"/>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rsidR="00E92752" w:rsidP="00EA33FB" w:rsidRDefault="7AD551A5" w14:paraId="6677DC41" w14:textId="77777777">
            <w:pPr>
              <w:spacing w:before="60" w:after="120" w:line="240" w:lineRule="auto"/>
              <w:ind w:left="57" w:right="57"/>
              <w:jc w:val="both"/>
              <w:rPr>
                <w:rFonts w:eastAsia="Arial" w:cs="Arial"/>
                <w:color w:val="auto"/>
                <w:lang w:val="en-US"/>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DE4C1D" w:rsidP="00EA33FB" w:rsidRDefault="00E41464" w14:paraId="57794F1A" w14:textId="304EFB46">
            <w:pPr>
              <w:spacing w:before="60" w:after="120" w:line="240" w:lineRule="auto"/>
              <w:ind w:left="57" w:right="57"/>
              <w:jc w:val="both"/>
            </w:pPr>
            <w:r>
              <w:t>To support this objective,</w:t>
            </w:r>
            <w:r w:rsidR="00DE4C1D">
              <w:t xml:space="preserve"> we have invested heavily in our EYFS/ KS1 unit to provide high quality provision for children aged 2-5 to address disadvantage for all pupils whether socio economic, SEND or Covid related.</w:t>
            </w:r>
            <w:r w:rsidR="000A3889">
              <w:rPr>
                <w:rFonts w:eastAsia="Arial" w:cs="Arial"/>
                <w:color w:val="0D0D0D" w:themeColor="text1" w:themeTint="F2"/>
                <w:lang w:val="en-US"/>
              </w:rPr>
              <w:t xml:space="preserve"> Furthermore,</w:t>
            </w:r>
            <w:r w:rsidR="00EA33FB">
              <w:rPr>
                <w:rFonts w:eastAsia="Arial" w:cs="Arial"/>
                <w:color w:val="0D0D0D" w:themeColor="text1" w:themeTint="F2"/>
                <w:lang w:val="en-US"/>
              </w:rPr>
              <w:t xml:space="preserve"> </w:t>
            </w:r>
            <w:r w:rsidR="000A3889">
              <w:rPr>
                <w:rFonts w:eastAsia="Arial" w:cs="Arial"/>
                <w:color w:val="0D0D0D" w:themeColor="text1" w:themeTint="F2"/>
                <w:lang w:val="en-US"/>
              </w:rPr>
              <w:t xml:space="preserve">despite the small size of our school, </w:t>
            </w:r>
            <w:r w:rsidR="00EF2EB4">
              <w:rPr>
                <w:rFonts w:eastAsia="Arial" w:cs="Arial"/>
                <w:color w:val="0D0D0D" w:themeColor="text1" w:themeTint="F2"/>
                <w:lang w:val="en-US"/>
              </w:rPr>
              <w:t xml:space="preserve">in 2021-2022, </w:t>
            </w:r>
            <w:r w:rsidR="000A3889">
              <w:rPr>
                <w:rFonts w:eastAsia="Arial" w:cs="Arial"/>
                <w:color w:val="0D0D0D" w:themeColor="text1" w:themeTint="F2"/>
                <w:lang w:val="en-US"/>
              </w:rPr>
              <w:t>The Link Academy Trust has invested in providing an extra teacher to allow a very small class for UKS2. Thus we can better close the gap for disadvantaged children following the two year Covid period and ensure excellent progress and attainment prior to transition into secondary.</w:t>
            </w:r>
          </w:p>
          <w:p w:rsidR="00E66558" w:rsidP="00EA33FB" w:rsidRDefault="7AD551A5" w14:paraId="7D09C68B" w14:textId="7026EA7D">
            <w:pPr>
              <w:spacing w:after="120"/>
              <w:jc w:val="both"/>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00EA33FB" w:rsidRDefault="7AD551A5" w14:paraId="762FB94B" w14:textId="1E9140ED">
            <w:pPr>
              <w:pStyle w:val="ListParagraph"/>
              <w:numPr>
                <w:ilvl w:val="0"/>
                <w:numId w:val="32"/>
              </w:numPr>
              <w:jc w:val="both"/>
              <w:rPr>
                <w:rFonts w:eastAsia="Arial" w:cs="Arial"/>
                <w:color w:val="000000" w:themeColor="text1"/>
              </w:rPr>
            </w:pPr>
            <w:r w:rsidRPr="542E9C15">
              <w:rPr>
                <w:rFonts w:eastAsia="Arial" w:cs="Arial"/>
                <w:color w:val="auto"/>
                <w:lang w:val="en-US"/>
              </w:rPr>
              <w:t>ensure disadvantaged pupils are challenged in the work that they’re set</w:t>
            </w:r>
          </w:p>
          <w:p w:rsidR="00E66558" w:rsidP="00EA33FB" w:rsidRDefault="7AD551A5" w14:paraId="0F334319" w14:textId="217C315D">
            <w:pPr>
              <w:pStyle w:val="ListParagraph"/>
              <w:numPr>
                <w:ilvl w:val="0"/>
                <w:numId w:val="32"/>
              </w:numPr>
              <w:jc w:val="both"/>
              <w:rPr>
                <w:rFonts w:eastAsia="Arial" w:cs="Arial"/>
                <w:color w:val="000000" w:themeColor="text1"/>
              </w:rPr>
            </w:pPr>
            <w:r w:rsidRPr="542E9C15">
              <w:rPr>
                <w:rFonts w:eastAsia="Arial" w:cs="Arial"/>
                <w:color w:val="auto"/>
              </w:rPr>
              <w:t>act early to intervene at the point need is identified</w:t>
            </w:r>
          </w:p>
          <w:p w:rsidR="00E66558" w:rsidP="00EA33FB" w:rsidRDefault="7AD551A5" w14:paraId="6CE6C749" w14:textId="1C5430F2">
            <w:pPr>
              <w:pStyle w:val="ListParagraph"/>
              <w:numPr>
                <w:ilvl w:val="0"/>
                <w:numId w:val="32"/>
              </w:numPr>
              <w:ind w:left="714" w:hanging="357"/>
              <w:jc w:val="both"/>
              <w:rPr>
                <w:rFonts w:eastAsia="Arial" w:cs="Arial"/>
                <w:color w:val="000000" w:themeColor="text1"/>
              </w:rPr>
            </w:pPr>
            <w:r w:rsidRPr="542E9C15">
              <w:rPr>
                <w:rFonts w:eastAsia="Arial" w:cs="Arial"/>
                <w:color w:val="auto"/>
              </w:rPr>
              <w:lastRenderedPageBreak/>
              <w:t>adopt a whole school approach in which all staff take responsibility for disadvantaged pupils’ outcomes and raise expectations of what they can achieve</w:t>
            </w:r>
          </w:p>
          <w:p w:rsidR="00E66558" w:rsidP="00EA33FB" w:rsidRDefault="203D3843" w14:paraId="7F0C1434" w14:textId="47B7570F">
            <w:pPr>
              <w:jc w:val="both"/>
              <w:rPr>
                <w:rFonts w:eastAsia="Arial" w:cs="Arial"/>
                <w:b/>
                <w:bCs/>
                <w:color w:val="auto"/>
              </w:rPr>
            </w:pPr>
            <w:r w:rsidRPr="542E9C15">
              <w:rPr>
                <w:rFonts w:eastAsia="Arial" w:cs="Arial"/>
                <w:b/>
                <w:bCs/>
                <w:color w:val="auto"/>
              </w:rPr>
              <w:t>Key Principles:</w:t>
            </w:r>
          </w:p>
          <w:p w:rsidR="00E66558" w:rsidP="00EA33FB" w:rsidRDefault="203D3843" w14:paraId="45815373" w14:textId="5B67D63F">
            <w:pPr>
              <w:jc w:val="both"/>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00EA33FB" w:rsidRDefault="203D3843" w14:paraId="460E5E64" w14:textId="0E231683">
            <w:pPr>
              <w:jc w:val="both"/>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00EA33FB" w:rsidRDefault="203D3843" w14:paraId="6867AAF8" w14:textId="4FA29AD9">
            <w:pPr>
              <w:jc w:val="both"/>
              <w:rPr>
                <w:rFonts w:eastAsia="Arial" w:cs="Arial"/>
                <w:color w:val="auto"/>
              </w:rPr>
            </w:pPr>
            <w:r w:rsidRPr="542E9C15">
              <w:rPr>
                <w:rFonts w:eastAsia="Arial" w:cs="Arial"/>
                <w:color w:val="auto"/>
              </w:rPr>
              <w:t xml:space="preserve">We will provide a culture where: </w:t>
            </w:r>
          </w:p>
          <w:p w:rsidR="00E66558" w:rsidP="00EA33FB" w:rsidRDefault="203D3843" w14:paraId="7CF5838D" w14:textId="73E13345">
            <w:pPr>
              <w:jc w:val="both"/>
              <w:rPr>
                <w:rFonts w:eastAsia="Arial" w:cs="Arial"/>
                <w:color w:val="auto"/>
              </w:rPr>
            </w:pPr>
            <w:r w:rsidRPr="542E9C15">
              <w:rPr>
                <w:rFonts w:eastAsia="Arial" w:cs="Arial"/>
                <w:color w:val="auto"/>
              </w:rPr>
              <w:t>∙ staff believe that there are “no limits” to what our children can achieve</w:t>
            </w:r>
          </w:p>
          <w:p w:rsidR="00E66558" w:rsidP="00EA33FB" w:rsidRDefault="203D3843" w14:paraId="656122FF" w14:textId="546B1F37">
            <w:pPr>
              <w:jc w:val="both"/>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00EA33FB" w:rsidRDefault="203D3843" w14:paraId="5AB376B5" w14:textId="77777777">
            <w:pPr>
              <w:jc w:val="both"/>
              <w:rPr>
                <w:rFonts w:eastAsia="Arial" w:cs="Arial"/>
                <w:color w:val="auto"/>
              </w:rPr>
            </w:pPr>
            <w:r w:rsidRPr="542E9C15">
              <w:rPr>
                <w:rFonts w:eastAsia="Arial" w:cs="Arial"/>
                <w:color w:val="auto"/>
              </w:rPr>
              <w:t>∙ staff support children to develop “growth” mindsets towards learning</w:t>
            </w:r>
          </w:p>
          <w:p w:rsidR="00E66558" w:rsidP="00EA33FB" w:rsidRDefault="203D3843" w14:paraId="01656D61" w14:textId="0502E262">
            <w:pPr>
              <w:jc w:val="both"/>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00EA33FB" w:rsidRDefault="203D3843" w14:paraId="6A315F1A" w14:textId="642CE35C">
            <w:pPr>
              <w:jc w:val="both"/>
              <w:rPr>
                <w:rFonts w:eastAsia="Arial" w:cs="Arial"/>
                <w:color w:val="auto"/>
              </w:rPr>
            </w:pPr>
            <w:r w:rsidRPr="542E9C15">
              <w:rPr>
                <w:rFonts w:eastAsia="Arial" w:cs="Arial"/>
                <w:color w:val="auto"/>
              </w:rPr>
              <w:t xml:space="preserve"> We will ensure that: </w:t>
            </w:r>
          </w:p>
          <w:p w:rsidR="00E66558" w:rsidP="00EA33FB" w:rsidRDefault="203D3843" w14:paraId="46D95464" w14:textId="6C5F869D">
            <w:pPr>
              <w:jc w:val="both"/>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00EA33FB" w:rsidRDefault="203D3843" w14:paraId="2A7D54E9" w14:textId="4F4B66F4">
            <w:pPr>
              <w:jc w:val="both"/>
              <w:rPr>
                <w:rFonts w:eastAsia="Arial" w:cs="Arial"/>
                <w:color w:val="000000" w:themeColor="text1"/>
              </w:rPr>
            </w:pPr>
            <w:r w:rsidRPr="542E9C15">
              <w:rPr>
                <w:rFonts w:eastAsia="Arial" w:cs="Arial"/>
                <w:color w:val="auto"/>
              </w:rPr>
              <w:t xml:space="preserve"> ∙ We use research </w:t>
            </w:r>
            <w:r w:rsidR="00095756">
              <w:rPr>
                <w:rFonts w:eastAsia="Arial" w:cs="Arial"/>
                <w:color w:val="auto"/>
              </w:rPr>
              <w:t xml:space="preserve">e.g J.M Hattie’s </w:t>
            </w:r>
            <w:r w:rsidRPr="00E97641" w:rsidR="00095756">
              <w:rPr>
                <w:rFonts w:eastAsia="Arial" w:cs="Arial"/>
                <w:i/>
                <w:iCs/>
                <w:color w:val="auto"/>
              </w:rPr>
              <w:t>Visible learning</w:t>
            </w:r>
            <w:r w:rsidR="00095756">
              <w:rPr>
                <w:rFonts w:eastAsia="Arial" w:cs="Arial"/>
                <w:color w:val="auto"/>
              </w:rPr>
              <w:t>, Guy Clax</w:t>
            </w:r>
            <w:r w:rsidR="00E97641">
              <w:rPr>
                <w:rFonts w:eastAsia="Arial" w:cs="Arial"/>
                <w:color w:val="auto"/>
              </w:rPr>
              <w:t>t</w:t>
            </w:r>
            <w:r w:rsidR="00095756">
              <w:rPr>
                <w:rFonts w:eastAsia="Arial" w:cs="Arial"/>
                <w:color w:val="auto"/>
              </w:rPr>
              <w:t>on, “</w:t>
            </w:r>
            <w:r w:rsidR="00E97641">
              <w:rPr>
                <w:rFonts w:eastAsia="Arial" w:cs="Arial"/>
                <w:color w:val="auto"/>
              </w:rPr>
              <w:t>Po</w:t>
            </w:r>
            <w:r w:rsidR="00095756">
              <w:rPr>
                <w:rFonts w:eastAsia="Arial" w:cs="Arial"/>
                <w:color w:val="auto"/>
              </w:rPr>
              <w:t xml:space="preserve">wering up Children”, </w:t>
            </w:r>
            <w:r w:rsidRPr="542E9C15">
              <w:rPr>
                <w:rFonts w:eastAsia="Arial" w:cs="Arial"/>
                <w:color w:val="auto"/>
              </w:rPr>
              <w:t>to support us in determining the strategies that will be most effective</w:t>
            </w:r>
            <w:r w:rsidRPr="542E9C15" w:rsidR="20BAB34B">
              <w:rPr>
                <w:rFonts w:eastAsia="Arial" w:cs="Arial"/>
                <w:color w:val="FF0000"/>
              </w:rPr>
              <w:t xml:space="preserve"> </w:t>
            </w:r>
          </w:p>
        </w:tc>
      </w:tr>
    </w:tbl>
    <w:p w:rsidR="34125EE9" w:rsidRDefault="34125EE9" w14:paraId="4AE29934" w14:textId="3F861B7D"/>
    <w:p w:rsidR="77AB50FA" w:rsidRDefault="77AB50FA" w14:paraId="687336D7" w14:textId="66BBC85A"/>
    <w:p w:rsidRPr="00A508E3" w:rsidR="542E9C15" w:rsidP="542E9C15" w:rsidRDefault="542E9C15" w14:paraId="1B7C4E54" w14:textId="20B1447D">
      <w:pPr>
        <w:pStyle w:val="Heading2"/>
        <w:spacing w:before="600"/>
        <w:rPr>
          <w:sz w:val="16"/>
          <w:szCs w:val="16"/>
        </w:rPr>
      </w:pPr>
    </w:p>
    <w:p w:rsidRPr="00A508E3" w:rsidR="542E9C15" w:rsidP="542E9C15" w:rsidRDefault="542E9C15" w14:paraId="1B88FF51" w14:textId="05201E51">
      <w:pPr>
        <w:pStyle w:val="Heading2"/>
        <w:spacing w:before="600"/>
        <w:rPr>
          <w:sz w:val="16"/>
          <w:szCs w:val="16"/>
        </w:rPr>
      </w:pPr>
    </w:p>
    <w:p w:rsidRPr="00A508E3" w:rsidR="001A0255" w:rsidRDefault="001A0255" w14:paraId="353E80A2" w14:textId="77777777">
      <w:pPr>
        <w:pStyle w:val="Heading2"/>
        <w:spacing w:before="600"/>
        <w:rPr>
          <w:sz w:val="16"/>
          <w:szCs w:val="16"/>
        </w:rPr>
      </w:pPr>
    </w:p>
    <w:p w:rsidRPr="00A508E3" w:rsidR="00A508E3" w:rsidRDefault="00A508E3" w14:paraId="4456AAFA" w14:textId="77777777">
      <w:pPr>
        <w:pStyle w:val="Heading2"/>
        <w:spacing w:before="600"/>
        <w:rPr>
          <w:sz w:val="16"/>
          <w:szCs w:val="16"/>
        </w:rPr>
      </w:pPr>
    </w:p>
    <w:p w:rsidR="00E66558" w:rsidRDefault="5B368EF7" w14:paraId="68BF6475" w14:textId="7F339154">
      <w:pPr>
        <w:pStyle w:val="Heading2"/>
        <w:spacing w:before="600"/>
      </w:pPr>
      <w:r>
        <w:t>Challenges</w:t>
      </w:r>
      <w:r w:rsidR="40FD1D9D">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34125EE9"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lastRenderedPageBreak/>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34125EE9"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12486AD" w14:paraId="1492D6F8" w14:textId="131CB184">
            <w:pPr>
              <w:pStyle w:val="TableRowCentered"/>
              <w:jc w:val="left"/>
              <w:rPr>
                <w:i/>
                <w:iCs/>
                <w:sz w:val="22"/>
                <w:szCs w:val="22"/>
              </w:rPr>
            </w:pPr>
            <w:r w:rsidRPr="542E9C15">
              <w:rPr>
                <w:i/>
                <w:iCs/>
                <w:sz w:val="22"/>
                <w:szCs w:val="22"/>
              </w:rPr>
              <w:t xml:space="preserve">PP children enter EYFS with a baseline below the national average across the board </w:t>
            </w:r>
          </w:p>
          <w:p w:rsidR="00E66558" w:rsidP="542E9C15" w:rsidRDefault="21814451" w14:paraId="6EC0A91B" w14:textId="7D9F5055">
            <w:pPr>
              <w:spacing w:before="60" w:after="120" w:line="240" w:lineRule="auto"/>
              <w:ind w:left="57" w:right="57"/>
              <w:rPr>
                <w:rFonts w:eastAsia="Arial" w:cs="Arial"/>
                <w:lang w:val="en-US"/>
              </w:rPr>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00C02907">
              <w:rPr>
                <w:rFonts w:eastAsia="Arial" w:cs="Arial"/>
                <w:lang w:val="en-US"/>
              </w:rPr>
              <w:t>, some of which have high SEND/SEMH needs.</w:t>
            </w:r>
          </w:p>
          <w:p w:rsidR="00E66558" w:rsidP="0083161B" w:rsidRDefault="00E66558" w14:paraId="2A7D54F1" w14:textId="1BDF8AFD">
            <w:pPr>
              <w:spacing w:before="60" w:after="120" w:line="240" w:lineRule="auto"/>
              <w:ind w:left="57" w:right="57"/>
              <w:rPr>
                <w:i/>
                <w:iCs/>
                <w:color w:val="0D0D0D" w:themeColor="text1" w:themeTint="F2"/>
              </w:rPr>
            </w:pPr>
          </w:p>
        </w:tc>
      </w:tr>
      <w:tr w:rsidR="00E66558" w:rsidTr="34125EE9"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1F4CAC7" w14:paraId="1261BAEF" w14:textId="35D87B22">
            <w:pPr>
              <w:pStyle w:val="TableRowCentered"/>
              <w:jc w:val="left"/>
              <w:rPr>
                <w:i/>
                <w:iCs/>
                <w:sz w:val="22"/>
                <w:szCs w:val="22"/>
              </w:rPr>
            </w:pPr>
            <w:r w:rsidRPr="542E9C15">
              <w:rPr>
                <w:i/>
                <w:iCs/>
                <w:sz w:val="22"/>
                <w:szCs w:val="22"/>
              </w:rPr>
              <w:t>PP children are achieving lower than the national average in writing and maths at the end of KS2</w:t>
            </w:r>
          </w:p>
          <w:p w:rsidR="00E66558" w:rsidP="542E9C15" w:rsidRDefault="26B658AB" w14:paraId="52DF8913" w14:textId="463B3B4E">
            <w:pPr>
              <w:rPr>
                <w:rFonts w:eastAsia="Arial" w:cs="Arial"/>
                <w:color w:val="0D0D0D" w:themeColor="text1" w:themeTint="F2"/>
                <w:lang w:val="en-US"/>
              </w:rPr>
            </w:pPr>
            <w:r w:rsidRPr="542E9C15">
              <w:rPr>
                <w:rFonts w:eastAsia="Arial" w:cs="Arial"/>
                <w:color w:val="0D0D0D" w:themeColor="text1" w:themeTint="F2"/>
                <w:lang w:val="en-US"/>
              </w:rPr>
              <w:t xml:space="preserve">Internal and external (where available) assessments indicate that </w:t>
            </w:r>
            <w:r w:rsidRPr="542E9C15" w:rsidR="4828E34E">
              <w:rPr>
                <w:rFonts w:eastAsia="Arial" w:cs="Arial"/>
                <w:color w:val="0D0D0D" w:themeColor="text1" w:themeTint="F2"/>
                <w:lang w:val="en-US"/>
              </w:rPr>
              <w:t xml:space="preserve">writing and </w:t>
            </w:r>
            <w:r w:rsidRPr="542E9C15">
              <w:rPr>
                <w:rFonts w:eastAsia="Arial" w:cs="Arial"/>
                <w:color w:val="0D0D0D" w:themeColor="text1" w:themeTint="F2"/>
                <w:lang w:val="en-US"/>
              </w:rPr>
              <w:t xml:space="preserve">maths attainment among disadvantaged pupils is significantly below that of non-disadvantaged pupils. </w:t>
            </w:r>
          </w:p>
          <w:p w:rsidRPr="00CA77D4" w:rsidR="00E66558" w:rsidP="00CA77D4" w:rsidRDefault="00E66558" w14:paraId="2A7D54F4" w14:textId="4430F433">
            <w:pPr>
              <w:rPr>
                <w:rFonts w:eastAsia="Arial" w:cs="Arial"/>
                <w:color w:val="0D0D0D" w:themeColor="text1" w:themeTint="F2"/>
              </w:rPr>
            </w:pPr>
          </w:p>
        </w:tc>
      </w:tr>
      <w:tr w:rsidR="00E66558" w:rsidTr="34125EE9"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83161B" w14:paraId="2A7D54FC" w14:textId="51F93897">
            <w:pPr>
              <w:pStyle w:val="TableRow"/>
              <w:rPr>
                <w:sz w:val="22"/>
                <w:szCs w:val="22"/>
              </w:rPr>
            </w:pPr>
            <w:bookmarkStart w:name="_Toc443397160" w:id="17"/>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6D903805" w14:paraId="31EA683C" w14:textId="15235D7F">
            <w:pPr>
              <w:pStyle w:val="TableRowCentered"/>
              <w:jc w:val="left"/>
              <w:rPr>
                <w:i/>
                <w:iCs/>
                <w:color w:val="000000" w:themeColor="text1"/>
                <w:szCs w:val="24"/>
              </w:rPr>
            </w:pPr>
            <w:r w:rsidRPr="542E9C15">
              <w:rPr>
                <w:i/>
                <w:iCs/>
                <w:sz w:val="22"/>
                <w:szCs w:val="22"/>
              </w:rPr>
              <w:t>Some pupil premium children’s progress will have been impacted by the school closures linked to the COVID-19 pandemic </w:t>
            </w:r>
          </w:p>
          <w:p w:rsidR="00E66558" w:rsidP="542E9C15" w:rsidRDefault="3ECED159" w14:paraId="0F82A5D1" w14:textId="58E84ECA">
            <w:pPr>
              <w:rPr>
                <w:rFonts w:eastAsia="Arial" w:cs="Arial"/>
                <w:color w:val="0D0D0D" w:themeColor="text1" w:themeTint="F2"/>
              </w:rPr>
            </w:pPr>
            <w:r w:rsidRPr="542E9C15">
              <w:rPr>
                <w:rFonts w:eastAsia="Arial" w:cs="Arial"/>
                <w:color w:val="0D0D0D" w:themeColor="text1" w:themeTint="F2"/>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rsidR="00E66558" w:rsidP="542E9C15" w:rsidRDefault="3ECED159" w14:paraId="3EABCAD8" w14:textId="2E02A609">
            <w:pPr>
              <w:spacing w:before="60" w:after="120" w:line="240" w:lineRule="auto"/>
              <w:ind w:right="57"/>
              <w:rPr>
                <w:rFonts w:eastAsia="Arial" w:cs="Arial"/>
                <w:color w:val="0D0D0D" w:themeColor="text1" w:themeTint="F2"/>
              </w:rPr>
            </w:pPr>
            <w:r w:rsidRPr="542E9C15">
              <w:rPr>
                <w:rFonts w:eastAsia="Arial" w:cs="Arial"/>
                <w:color w:val="0D0D0D" w:themeColor="text1" w:themeTint="F2"/>
              </w:rPr>
              <w:t>This has resulted in significant knowledge gaps leading to pupils falling further behind age-related expectations, especially in maths.</w:t>
            </w:r>
          </w:p>
          <w:p w:rsidR="00E66558" w:rsidP="542E9C15" w:rsidRDefault="00E66558" w14:paraId="2A7D54FD" w14:textId="05FB2F51">
            <w:pPr>
              <w:pStyle w:val="TableRowCentered"/>
              <w:jc w:val="left"/>
              <w:rPr>
                <w:i/>
                <w:iCs/>
                <w:color w:val="0D0D0D" w:themeColor="text1" w:themeTint="F2"/>
                <w:szCs w:val="24"/>
              </w:rPr>
            </w:pPr>
          </w:p>
        </w:tc>
      </w:tr>
      <w:tr w:rsidR="77AB50FA" w:rsidTr="34125EE9" w14:paraId="1C57B589"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7464F85" w:rsidP="77AB50FA" w:rsidRDefault="0083161B" w14:paraId="32B27265" w14:textId="62089BD9">
            <w:pPr>
              <w:pStyle w:val="TableRow"/>
              <w:rPr>
                <w:color w:val="0D0D0D" w:themeColor="text1" w:themeTint="F2"/>
              </w:rPr>
            </w:pPr>
            <w:r>
              <w:rPr>
                <w:color w:val="0D0D0D" w:themeColor="text1" w:themeTint="F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1E088DE" w:rsidP="542E9C15" w:rsidRDefault="3E607C1F" w14:paraId="193A8E71" w14:textId="56C8EE42">
            <w:pPr>
              <w:pStyle w:val="TableRowCentered"/>
              <w:jc w:val="left"/>
              <w:rPr>
                <w:color w:val="000000" w:themeColor="text1"/>
                <w:szCs w:val="24"/>
              </w:rPr>
            </w:pPr>
            <w:r w:rsidRPr="542E9C15">
              <w:rPr>
                <w:color w:val="000000" w:themeColor="text1"/>
                <w:szCs w:val="24"/>
              </w:rPr>
              <w:t xml:space="preserve">Very complex challenges faced by some pupil premium children which may include: ill health of parent, difficulties in securing adequate housing, vulnerable to witnessing and suffering from anti-social behaviour or domestic violence. Pupils have a narrower range of experiences which affect their culture capital, confidence and aspiration. </w:t>
            </w:r>
          </w:p>
          <w:p w:rsidR="31E088DE" w:rsidP="542E9C15" w:rsidRDefault="31E088DE" w14:paraId="5D222005" w14:textId="365584A1">
            <w:pPr>
              <w:pStyle w:val="TableRowCentered"/>
              <w:jc w:val="left"/>
              <w:rPr>
                <w:color w:val="0D0D0D" w:themeColor="text1" w:themeTint="F2"/>
                <w:szCs w:val="24"/>
              </w:rPr>
            </w:pPr>
          </w:p>
          <w:p w:rsidR="31E088DE" w:rsidP="542E9C15" w:rsidRDefault="4403E5BF" w14:paraId="3091EE84" w14:textId="6A268802">
            <w:pPr>
              <w:spacing w:before="60" w:line="240" w:lineRule="auto"/>
              <w:ind w:left="57" w:right="57"/>
              <w:rPr>
                <w:rFonts w:eastAsia="Arial" w:cs="Arial"/>
                <w:color w:val="0D0D0D" w:themeColor="text1" w:themeTint="F2"/>
              </w:rPr>
            </w:pPr>
            <w:r w:rsidRPr="542E9C15">
              <w:rPr>
                <w:rFonts w:eastAsia="Arial" w:cs="Arial"/>
                <w:color w:val="0D0D0D" w:themeColor="text1" w:themeTint="F2"/>
                <w:lang w:val="en-US"/>
              </w:rPr>
              <w:t xml:space="preserve">Our assessments, observations and discussions with pupils and families have identified social and emotional issues for many pupils, </w:t>
            </w:r>
            <w:r w:rsidRPr="542E9C15" w:rsidR="162B1362">
              <w:rPr>
                <w:rFonts w:eastAsia="Arial" w:cs="Arial"/>
                <w:color w:val="0D0D0D" w:themeColor="text1" w:themeTint="F2"/>
                <w:lang w:val="en-US"/>
              </w:rPr>
              <w:t xml:space="preserve">due to </w:t>
            </w:r>
            <w:r w:rsidRPr="542E9C15">
              <w:rPr>
                <w:rFonts w:eastAsia="Arial" w:cs="Arial"/>
                <w:color w:val="0D0D0D" w:themeColor="text1" w:themeTint="F2"/>
                <w:lang w:val="en-US"/>
              </w:rPr>
              <w:t>a lack of enrichment opportunities during school closure. These challenges particularly affect disadvantaged pupils, including their attainment.</w:t>
            </w:r>
          </w:p>
          <w:p w:rsidR="31E088DE" w:rsidP="542E9C15" w:rsidRDefault="4403E5BF" w14:paraId="65602E5B" w14:textId="7C738B97">
            <w:pPr>
              <w:spacing w:before="60" w:after="120" w:line="240" w:lineRule="auto"/>
              <w:ind w:left="57" w:right="57"/>
              <w:rPr>
                <w:rFonts w:eastAsia="Arial" w:cs="Arial"/>
                <w:color w:val="0D0D0D" w:themeColor="text1" w:themeTint="F2"/>
              </w:rPr>
            </w:pPr>
            <w:r w:rsidRPr="542E9C15">
              <w:rPr>
                <w:rFonts w:eastAsia="Arial" w:cs="Arial"/>
                <w:color w:val="0D0D0D" w:themeColor="text1" w:themeTint="F2"/>
              </w:rPr>
              <w:t xml:space="preserve">Teacher referrals for support have markedly increased during the pandemic. </w:t>
            </w:r>
            <w:r w:rsidR="00043701">
              <w:rPr>
                <w:rFonts w:eastAsia="Arial" w:cs="Arial"/>
                <w:color w:val="0D0D0D" w:themeColor="text1" w:themeTint="F2"/>
              </w:rPr>
              <w:t>8</w:t>
            </w:r>
            <w:r w:rsidRPr="542E9C15">
              <w:rPr>
                <w:rFonts w:eastAsia="Arial" w:cs="Arial"/>
                <w:color w:val="0D0D0D" w:themeColor="text1" w:themeTint="F2"/>
              </w:rPr>
              <w:t xml:space="preserve"> pupils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currently require additional support with social and emotional needs, with </w:t>
            </w:r>
            <w:r w:rsidR="00B77C30">
              <w:rPr>
                <w:rFonts w:eastAsia="Arial" w:cs="Arial"/>
                <w:color w:val="0D0D0D" w:themeColor="text1" w:themeTint="F2"/>
              </w:rPr>
              <w:t>8</w:t>
            </w:r>
            <w:r w:rsidRPr="542E9C15">
              <w:rPr>
                <w:rFonts w:eastAsia="Arial" w:cs="Arial"/>
                <w:color w:val="0D0D0D" w:themeColor="text1" w:themeTint="F2"/>
              </w:rPr>
              <w:t xml:space="preserve">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receiving small group</w:t>
            </w:r>
            <w:r w:rsidR="00B77C30">
              <w:rPr>
                <w:rFonts w:eastAsia="Arial" w:cs="Arial"/>
                <w:color w:val="0D0D0D" w:themeColor="text1" w:themeTint="F2"/>
              </w:rPr>
              <w:t>/ 1-1</w:t>
            </w:r>
            <w:r w:rsidRPr="542E9C15">
              <w:rPr>
                <w:rFonts w:eastAsia="Arial" w:cs="Arial"/>
                <w:color w:val="0D0D0D" w:themeColor="text1" w:themeTint="F2"/>
              </w:rPr>
              <w:t xml:space="preserve"> interventions</w:t>
            </w:r>
            <w:r w:rsidRPr="542E9C15" w:rsidR="69348B54">
              <w:rPr>
                <w:rFonts w:eastAsia="Arial" w:cs="Arial"/>
                <w:color w:val="0D0D0D" w:themeColor="text1" w:themeTint="F2"/>
              </w:rPr>
              <w:t xml:space="preserve"> and support from external services including the IIH</w:t>
            </w:r>
            <w:r w:rsidRPr="542E9C15">
              <w:rPr>
                <w:rFonts w:eastAsia="Arial" w:cs="Arial"/>
                <w:color w:val="0D0D0D" w:themeColor="text1" w:themeTint="F2"/>
              </w:rPr>
              <w:t>.</w:t>
            </w:r>
          </w:p>
        </w:tc>
      </w:tr>
    </w:tbl>
    <w:p w:rsidR="34125EE9" w:rsidRDefault="34125EE9" w14:paraId="5E67C298" w14:textId="4F831782"/>
    <w:p w:rsidR="00E66558" w:rsidP="542E9C15" w:rsidRDefault="5B368EF7" w14:paraId="5E161B5F" w14:textId="636F20B4">
      <w:pPr>
        <w:pStyle w:val="Heading2"/>
        <w:spacing w:before="600"/>
        <w:rPr>
          <w:highlight w:val="yellow"/>
        </w:rPr>
      </w:pPr>
      <w:r>
        <w:lastRenderedPageBreak/>
        <w:t xml:space="preserve">Intended outcomes </w:t>
      </w:r>
    </w:p>
    <w:p w:rsidR="00E66558" w:rsidP="542E9C15" w:rsidRDefault="00E66558" w14:paraId="2A7D54FF" w14:textId="36E6FABB">
      <w:pPr>
        <w:rPr>
          <w:color w:val="0D0D0D" w:themeColor="text1" w:themeTint="F2"/>
        </w:rPr>
      </w:pP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34125EE9"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34125EE9"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F14658E" w14:textId="497E44DC">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51AF375C" w14:textId="062E246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rsidR="00E66558" w:rsidP="77AB50FA" w:rsidRDefault="2691B962" w14:paraId="1FA5333D" w14:textId="4E247C3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rsidR="00E66558" w:rsidP="77AB50FA" w:rsidRDefault="00E66558" w14:paraId="2A7D5505" w14:textId="04611842">
            <w:pPr>
              <w:pStyle w:val="TableRowCentered"/>
              <w:jc w:val="left"/>
              <w:rPr>
                <w:color w:val="0D0D0D" w:themeColor="text1" w:themeTint="F2"/>
                <w:szCs w:val="24"/>
              </w:rPr>
            </w:pPr>
          </w:p>
        </w:tc>
      </w:tr>
      <w:tr w:rsidR="00E66558" w:rsidTr="34125EE9"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A7D5507" w14:textId="557D716B">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4F6A5D76" w14:textId="5F1BE3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rsidR="00E66558" w:rsidP="77AB50FA" w:rsidRDefault="2691B962" w14:paraId="64877605" w14:textId="334E9C86">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rsidR="00E66558" w:rsidP="77AB50FA" w:rsidRDefault="2691B962" w14:paraId="2EEF575B" w14:textId="2590F6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rsidR="00E66558" w:rsidP="77AB50FA" w:rsidRDefault="00E66558" w14:paraId="2A7D5508" w14:textId="3BA3548A">
            <w:pPr>
              <w:spacing w:after="0" w:line="240" w:lineRule="auto"/>
              <w:rPr>
                <w:rFonts w:eastAsia="Arial" w:cs="Arial"/>
                <w:color w:val="0D0D0D" w:themeColor="text1" w:themeTint="F2"/>
              </w:rPr>
            </w:pPr>
          </w:p>
        </w:tc>
      </w:tr>
      <w:tr w:rsidR="00E66558" w:rsidTr="34125EE9"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9DDB830" w14:textId="3B1EEFF6">
            <w:pPr>
              <w:pStyle w:val="TableRow"/>
              <w:rPr>
                <w:i/>
                <w:iCs/>
                <w:sz w:val="22"/>
                <w:szCs w:val="22"/>
              </w:rPr>
            </w:pPr>
            <w:r w:rsidRPr="77AB50FA">
              <w:rPr>
                <w:i/>
                <w:iCs/>
                <w:sz w:val="22"/>
                <w:szCs w:val="22"/>
              </w:rPr>
              <w:t>Improved attainment for Disadvantaged pupils in KS1 phonics screening check</w:t>
            </w:r>
          </w:p>
          <w:p w:rsidR="00E66558" w:rsidP="77AB50FA" w:rsidRDefault="00E66558" w14:paraId="2A7D550A" w14:textId="5004F640">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07549D68" w14:textId="7B423E2C">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w:t>
            </w:r>
            <w:r w:rsidR="00732B14">
              <w:rPr>
                <w:rFonts w:eastAsia="Arial" w:cs="Arial"/>
                <w:color w:val="000000" w:themeColor="text1"/>
                <w:sz w:val="18"/>
                <w:szCs w:val="18"/>
              </w:rPr>
              <w:t xml:space="preserve">, differentiated </w:t>
            </w:r>
            <w:r w:rsidRPr="77AB50FA">
              <w:rPr>
                <w:rFonts w:eastAsia="Arial" w:cs="Arial"/>
                <w:color w:val="000000" w:themeColor="text1"/>
                <w:sz w:val="18"/>
                <w:szCs w:val="18"/>
              </w:rPr>
              <w:t xml:space="preserve"> lessons</w:t>
            </w:r>
            <w:r w:rsidR="00732B14">
              <w:rPr>
                <w:rFonts w:eastAsia="Arial" w:cs="Arial"/>
                <w:color w:val="000000" w:themeColor="text1"/>
                <w:sz w:val="18"/>
                <w:szCs w:val="18"/>
              </w:rPr>
              <w:t>.</w:t>
            </w:r>
            <w:r w:rsidRPr="77AB50FA">
              <w:rPr>
                <w:rFonts w:eastAsia="Arial" w:cs="Arial"/>
                <w:color w:val="000000" w:themeColor="text1"/>
                <w:sz w:val="18"/>
                <w:szCs w:val="18"/>
              </w:rPr>
              <w:t xml:space="preserve"> </w:t>
            </w:r>
          </w:p>
          <w:p w:rsidR="00E66558" w:rsidP="77AB50FA" w:rsidRDefault="2691B962" w14:paraId="02CC10AC" w14:textId="41752F90">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rsidR="00E66558" w:rsidP="77AB50FA" w:rsidRDefault="2691B962" w14:paraId="5A528457" w14:textId="013FF6A8">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rsidR="00E66558" w:rsidP="77AB50FA" w:rsidRDefault="2691B962" w14:paraId="2A7D550B" w14:textId="6EEC979C">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w:t>
            </w:r>
            <w:r w:rsidR="00732B14">
              <w:rPr>
                <w:rFonts w:eastAsia="Arial" w:cs="Arial"/>
                <w:color w:val="000000" w:themeColor="text1"/>
                <w:sz w:val="18"/>
                <w:szCs w:val="18"/>
              </w:rPr>
              <w:t xml:space="preserve"> EYFS lead &amp;</w:t>
            </w:r>
            <w:r w:rsidRPr="77AB50FA">
              <w:rPr>
                <w:rFonts w:eastAsia="Arial" w:cs="Arial"/>
                <w:color w:val="000000" w:themeColor="text1"/>
                <w:sz w:val="18"/>
                <w:szCs w:val="18"/>
              </w:rPr>
              <w:t xml:space="preserve"> Academy Head</w:t>
            </w:r>
          </w:p>
        </w:tc>
      </w:tr>
      <w:tr w:rsidR="00E66558" w:rsidTr="34125EE9"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7496D246" w14:textId="5F8A5C72">
            <w:pPr>
              <w:pStyle w:val="TableRow"/>
              <w:rPr>
                <w:i/>
                <w:iCs/>
                <w:sz w:val="22"/>
                <w:szCs w:val="22"/>
              </w:rPr>
            </w:pPr>
            <w:r w:rsidRPr="77AB50FA">
              <w:rPr>
                <w:i/>
                <w:iCs/>
                <w:sz w:val="22"/>
                <w:szCs w:val="22"/>
              </w:rPr>
              <w:t>Pupils eligible for PP to be achieving in line with the national average in reading and writing at the end of KS1</w:t>
            </w:r>
          </w:p>
          <w:p w:rsidR="00E66558" w:rsidP="77AB50FA" w:rsidRDefault="00E66558" w14:paraId="2A7D550D" w14:textId="3DD38408">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3A2990C0" w14:textId="72F77A60">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rsidR="00E37AC4" w:rsidP="77AB50FA" w:rsidRDefault="00E37AC4" w14:paraId="1B1EACB0" w14:textId="713F4515">
            <w:pPr>
              <w:pStyle w:val="ListParagraph"/>
              <w:numPr>
                <w:ilvl w:val="0"/>
                <w:numId w:val="28"/>
              </w:numPr>
              <w:spacing w:after="0" w:line="240" w:lineRule="auto"/>
              <w:rPr>
                <w:rFonts w:eastAsia="Arial" w:cs="Arial"/>
                <w:color w:val="000000" w:themeColor="text1"/>
                <w:sz w:val="18"/>
                <w:szCs w:val="18"/>
              </w:rPr>
            </w:pPr>
            <w:r>
              <w:rPr>
                <w:rFonts w:eastAsia="Arial" w:cs="Arial"/>
                <w:color w:val="000000" w:themeColor="text1"/>
                <w:sz w:val="18"/>
                <w:szCs w:val="18"/>
              </w:rPr>
              <w:t>T</w:t>
            </w:r>
            <w:r w:rsidR="00134A1A">
              <w:rPr>
                <w:rFonts w:eastAsia="Arial" w:cs="Arial"/>
                <w:color w:val="000000" w:themeColor="text1"/>
                <w:sz w:val="18"/>
                <w:szCs w:val="18"/>
              </w:rPr>
              <w:t>h</w:t>
            </w:r>
            <w:r>
              <w:rPr>
                <w:rFonts w:eastAsia="Arial" w:cs="Arial"/>
                <w:color w:val="000000" w:themeColor="text1"/>
                <w:sz w:val="18"/>
                <w:szCs w:val="18"/>
              </w:rPr>
              <w:t xml:space="preserve">ose with high special needs receive </w:t>
            </w:r>
            <w:r w:rsidR="00D737F9">
              <w:rPr>
                <w:rFonts w:eastAsia="Arial" w:cs="Arial"/>
                <w:color w:val="000000" w:themeColor="text1"/>
                <w:sz w:val="18"/>
                <w:szCs w:val="18"/>
              </w:rPr>
              <w:t>effective support from LIH and make</w:t>
            </w:r>
            <w:r w:rsidR="00134A1A">
              <w:rPr>
                <w:rFonts w:eastAsia="Arial" w:cs="Arial"/>
                <w:color w:val="000000" w:themeColor="text1"/>
                <w:sz w:val="18"/>
                <w:szCs w:val="18"/>
              </w:rPr>
              <w:t xml:space="preserve"> good progress</w:t>
            </w:r>
            <w:r w:rsidR="00447B76">
              <w:rPr>
                <w:rFonts w:eastAsia="Arial" w:cs="Arial"/>
                <w:color w:val="000000" w:themeColor="text1"/>
                <w:sz w:val="18"/>
                <w:szCs w:val="18"/>
              </w:rPr>
              <w:t xml:space="preserve"> as appropriate to them.</w:t>
            </w:r>
          </w:p>
          <w:p w:rsidR="00E66558" w:rsidP="77AB50FA" w:rsidRDefault="2691B962" w14:paraId="1CF908F8" w14:textId="7F2510BC">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rsidR="00E66558" w:rsidP="77AB50FA" w:rsidRDefault="2691B962" w14:paraId="2A7D550E" w14:textId="5227214F">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rsidTr="34125EE9" w14:paraId="68AD7921"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10E0FCB3" w14:textId="10B4F12A">
            <w:pPr>
              <w:pStyle w:val="TableRow"/>
              <w:rPr>
                <w:i/>
                <w:iCs/>
                <w:sz w:val="22"/>
                <w:szCs w:val="22"/>
              </w:rPr>
            </w:pPr>
            <w:r w:rsidRPr="77AB50FA">
              <w:rPr>
                <w:i/>
                <w:iCs/>
                <w:sz w:val="22"/>
                <w:szCs w:val="22"/>
              </w:rPr>
              <w:t>Some pupil premium children’s progress will have been impacted by the school closures linked to the COVID-19 pandemic</w:t>
            </w:r>
          </w:p>
          <w:p w:rsidR="77AB50FA" w:rsidP="77AB50FA" w:rsidRDefault="77AB50FA" w14:paraId="7585595B" w14:textId="3EE5C9E9">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0C705AFC" w14:textId="5856AF1B">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Gaps analysis will take place resulting in personalised curriculum</w:t>
            </w:r>
          </w:p>
          <w:p w:rsidR="2691B962" w:rsidP="77AB50FA" w:rsidRDefault="2691B962" w14:paraId="42BC9D2D" w14:textId="7B18DA36">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Additional provision will be accessed via Quality First Teaching</w:t>
            </w:r>
          </w:p>
          <w:p w:rsidR="2691B962" w:rsidP="77AB50FA" w:rsidRDefault="2691B962" w14:paraId="6CB08345" w14:textId="62CABDC9">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Intervention/boosters where appropriate</w:t>
            </w:r>
          </w:p>
          <w:p w:rsidR="2691B962" w:rsidP="77AB50FA" w:rsidRDefault="2691B962" w14:paraId="0DFACE24" w14:textId="2A9DC649">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Mental health and well-being support accessed via IIH</w:t>
            </w:r>
          </w:p>
        </w:tc>
      </w:tr>
      <w:tr w:rsidR="542E9C15" w:rsidTr="34125EE9" w14:paraId="6881EC78"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7E55B7" w:rsidP="542E9C15" w:rsidRDefault="667E55B7" w14:paraId="6714CF50" w14:textId="77A9DF2D">
            <w:pPr>
              <w:pStyle w:val="TableRow"/>
              <w:rPr>
                <w:i/>
                <w:iCs/>
                <w:color w:val="0D0D0D" w:themeColor="text1" w:themeTint="F2"/>
              </w:rPr>
            </w:pPr>
            <w:r w:rsidRPr="542E9C15">
              <w:rPr>
                <w:i/>
                <w:iCs/>
                <w:color w:val="0D0D0D" w:themeColor="text1" w:themeTint="F2"/>
              </w:rPr>
              <w:t>To achieve and sustain improved attendance for all pupils, particularly our disadvantaged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C63C4" w:rsidR="3DB53035" w:rsidP="006C63C4" w:rsidRDefault="3DB53035" w14:paraId="62D90F68" w14:textId="405DEC13">
            <w:pPr>
              <w:pStyle w:val="ListParagraph"/>
              <w:spacing w:line="240" w:lineRule="auto"/>
              <w:rPr>
                <w:sz w:val="18"/>
                <w:szCs w:val="18"/>
              </w:rPr>
            </w:pPr>
            <w:r w:rsidRPr="006C63C4">
              <w:rPr>
                <w:rFonts w:eastAsia="Arial" w:cs="Arial"/>
                <w:color w:val="0D0D0D" w:themeColor="text1" w:themeTint="F2"/>
                <w:sz w:val="18"/>
                <w:szCs w:val="18"/>
              </w:rPr>
              <w:t>Sustained high attendance from 202</w:t>
            </w:r>
            <w:r w:rsidR="00431380">
              <w:rPr>
                <w:rFonts w:eastAsia="Arial" w:cs="Arial"/>
                <w:color w:val="0D0D0D" w:themeColor="text1" w:themeTint="F2"/>
                <w:sz w:val="18"/>
                <w:szCs w:val="18"/>
              </w:rPr>
              <w:t>3-25</w:t>
            </w:r>
            <w:r w:rsidRPr="006C63C4">
              <w:rPr>
                <w:rFonts w:eastAsia="Arial" w:cs="Arial"/>
                <w:color w:val="0D0D0D" w:themeColor="text1" w:themeTint="F2"/>
                <w:sz w:val="18"/>
                <w:szCs w:val="18"/>
              </w:rPr>
              <w:t xml:space="preserve"> demonstrated by</w:t>
            </w:r>
            <w:r w:rsidR="00431380">
              <w:rPr>
                <w:rFonts w:eastAsia="Arial" w:cs="Arial"/>
                <w:color w:val="0D0D0D" w:themeColor="text1" w:themeTint="F2"/>
                <w:sz w:val="18"/>
                <w:szCs w:val="18"/>
              </w:rPr>
              <w:t xml:space="preserve"> whole school average of 97%</w:t>
            </w:r>
          </w:p>
        </w:tc>
      </w:tr>
    </w:tbl>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P="542E9C15" w:rsidRDefault="5B368EF7" w14:paraId="09B54895" w14:textId="6E36764E">
      <w:pPr>
        <w:pStyle w:val="Heading2"/>
        <w:spacing w:before="600"/>
        <w:rPr>
          <w:highlight w:val="yellow"/>
        </w:rPr>
      </w:pPr>
      <w:r>
        <w:t>Activity in this academic year</w:t>
      </w:r>
      <w:r w:rsidR="7F8D6A34">
        <w:t xml:space="preserve"> </w:t>
      </w:r>
    </w:p>
    <w:p w:rsidR="00E66558" w:rsidP="542E9C15" w:rsidRDefault="00E66558" w14:paraId="2A7D5512" w14:textId="7A1822BE">
      <w:pPr>
        <w:rPr>
          <w:color w:val="0D0D0D" w:themeColor="text1" w:themeTint="F2"/>
        </w:rPr>
      </w:pP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40BD1547">
      <w:r>
        <w:t xml:space="preserve">Budgeted cost: £ </w:t>
      </w:r>
      <w:r w:rsidR="00925DA4">
        <w:t>3,000</w:t>
      </w:r>
    </w:p>
    <w:tbl>
      <w:tblPr>
        <w:tblW w:w="5290" w:type="pct"/>
        <w:tblCellMar>
          <w:left w:w="10" w:type="dxa"/>
          <w:right w:w="10" w:type="dxa"/>
        </w:tblCellMar>
        <w:tblLook w:val="04A0" w:firstRow="1" w:lastRow="0" w:firstColumn="1" w:lastColumn="0" w:noHBand="0" w:noVBand="1"/>
      </w:tblPr>
      <w:tblGrid>
        <w:gridCol w:w="1810"/>
        <w:gridCol w:w="6895"/>
        <w:gridCol w:w="1331"/>
      </w:tblGrid>
      <w:tr w:rsidR="00E66558" w:rsidTr="00555516" w14:paraId="2A7D5519"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431380" w:rsidR="00E66558" w:rsidRDefault="009D71E8" w14:paraId="2A7D5518" w14:textId="77777777">
            <w:pPr>
              <w:pStyle w:val="TableHeader"/>
              <w:jc w:val="left"/>
              <w:rPr>
                <w:sz w:val="20"/>
                <w:szCs w:val="20"/>
              </w:rPr>
            </w:pPr>
            <w:r w:rsidRPr="00431380">
              <w:rPr>
                <w:sz w:val="20"/>
                <w:szCs w:val="20"/>
              </w:rPr>
              <w:t>Challenge number(s) addressed</w:t>
            </w:r>
          </w:p>
        </w:tc>
      </w:tr>
      <w:tr w:rsidR="00E66558" w:rsidTr="00555516" w14:paraId="2A7D5521"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BC0F52E" w14:paraId="2A7D551E" w14:textId="58BF89BF">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5D41FCF3" w14:paraId="32EE4482" w14:textId="2F4CBE26">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rsidR="00E66558" w:rsidP="542E9C15" w:rsidRDefault="00E66558" w14:paraId="2A7D551F" w14:textId="3BFA1777">
            <w:pPr>
              <w:pStyle w:val="TableRowCentered"/>
              <w:jc w:val="left"/>
              <w:rPr>
                <w:color w:val="0D0D0D" w:themeColor="text1" w:themeTint="F2"/>
                <w:szCs w:val="24"/>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28D5B150" w14:paraId="2A7D5520" w14:textId="2BF97799">
            <w:pPr>
              <w:pStyle w:val="TableRowCentered"/>
              <w:jc w:val="left"/>
              <w:rPr>
                <w:sz w:val="22"/>
                <w:szCs w:val="22"/>
              </w:rPr>
            </w:pPr>
            <w:r w:rsidRPr="542E9C15">
              <w:rPr>
                <w:sz w:val="22"/>
                <w:szCs w:val="22"/>
              </w:rPr>
              <w:t>1,</w:t>
            </w:r>
            <w:r w:rsidR="000A2C89">
              <w:rPr>
                <w:sz w:val="22"/>
                <w:szCs w:val="22"/>
              </w:rPr>
              <w:t>2,</w:t>
            </w:r>
            <w:r w:rsidRPr="542E9C15" w:rsidR="714E0AC1">
              <w:rPr>
                <w:sz w:val="22"/>
                <w:szCs w:val="22"/>
              </w:rPr>
              <w:t>3</w:t>
            </w:r>
          </w:p>
        </w:tc>
      </w:tr>
      <w:tr w:rsidR="77AB50FA" w:rsidTr="00555516" w14:paraId="17F2EB04"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43EEE853" w14:textId="2213409D">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287BC38D" w14:paraId="44054741" w14:textId="3A30224D">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rsidR="77AB50FA" w:rsidP="77AB50FA" w:rsidRDefault="77AB50FA" w14:paraId="712C4968" w14:textId="2EAFCE9B">
            <w:pPr>
              <w:pStyle w:val="TableRowCentered"/>
              <w:jc w:val="left"/>
              <w:rPr>
                <w:color w:val="0D0D0D" w:themeColor="text1" w:themeTint="F2"/>
                <w:szCs w:val="24"/>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78139E7C" w14:paraId="2A5F6D6F" w14:textId="43993852">
            <w:pPr>
              <w:pStyle w:val="TableRowCentered"/>
              <w:jc w:val="left"/>
              <w:rPr>
                <w:color w:val="000000" w:themeColor="text1"/>
                <w:szCs w:val="24"/>
              </w:rPr>
            </w:pPr>
            <w:r w:rsidRPr="542E9C15">
              <w:rPr>
                <w:color w:val="000000" w:themeColor="text1"/>
                <w:szCs w:val="24"/>
              </w:rPr>
              <w:t>1,</w:t>
            </w:r>
            <w:r w:rsidR="000A2C89">
              <w:rPr>
                <w:color w:val="000000" w:themeColor="text1"/>
                <w:szCs w:val="24"/>
              </w:rPr>
              <w:t>2,</w:t>
            </w:r>
            <w:r w:rsidRPr="542E9C15">
              <w:rPr>
                <w:color w:val="000000" w:themeColor="text1"/>
                <w:szCs w:val="24"/>
              </w:rPr>
              <w:t>3</w:t>
            </w:r>
          </w:p>
        </w:tc>
      </w:tr>
      <w:tr w:rsidR="77AB50FA" w:rsidTr="00555516" w14:paraId="647EDCA4"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0889D544" w14:textId="17EDA288">
            <w:pPr>
              <w:pStyle w:val="TableRow"/>
              <w:rPr>
                <w:i/>
                <w:iCs/>
                <w:sz w:val="22"/>
                <w:szCs w:val="22"/>
              </w:rPr>
            </w:pPr>
            <w:r w:rsidRPr="77AB50FA">
              <w:rPr>
                <w:i/>
                <w:iCs/>
                <w:sz w:val="22"/>
                <w:szCs w:val="22"/>
              </w:rPr>
              <w:t>Thorough assessment of speech, language and communication for early identification using SpeechLink.  Nessy and IDP software  Bug Club Phonics</w:t>
            </w:r>
          </w:p>
          <w:p w:rsidR="77AB50FA" w:rsidP="77AB50FA" w:rsidRDefault="77AB50FA" w14:paraId="5CDCA957" w14:textId="385BEA2F">
            <w:pPr>
              <w:pStyle w:val="TableRow"/>
              <w:rPr>
                <w:i/>
                <w:iCs/>
                <w:color w:val="0D0D0D" w:themeColor="text1" w:themeTint="F2"/>
              </w:rPr>
            </w:pP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685B24" w14:paraId="566C483D" w14:textId="37B5AF04">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rsidR="77AB50FA" w:rsidP="542E9C15" w:rsidRDefault="27D6A57E" w14:paraId="4F5341DF" w14:textId="6E0878E8">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rsidR="77AB50FA" w:rsidP="542E9C15" w:rsidRDefault="006B413A" w14:paraId="3605FF8B" w14:textId="4735ABEB">
            <w:pPr>
              <w:spacing w:before="60" w:after="60" w:line="240" w:lineRule="auto"/>
              <w:ind w:left="57" w:right="57"/>
              <w:rPr>
                <w:rFonts w:eastAsia="Arial" w:cs="Arial"/>
                <w:color w:val="0D0D0D" w:themeColor="text1" w:themeTint="F2"/>
                <w:sz w:val="18"/>
                <w:szCs w:val="18"/>
              </w:rPr>
            </w:pPr>
            <w:hyperlink r:id="rId10">
              <w:r w:rsidRPr="542E9C15" w:rsidR="27D6A57E">
                <w:rPr>
                  <w:rStyle w:val="Hyperlink"/>
                  <w:rFonts w:eastAsia="Arial" w:cs="Arial"/>
                  <w:sz w:val="18"/>
                  <w:szCs w:val="18"/>
                </w:rPr>
                <w:t>Oral language interventions | Toolkit Strand | Education Endowment Foundation | EEF</w:t>
              </w:r>
            </w:hyperlink>
          </w:p>
          <w:p w:rsidR="77AB50FA" w:rsidP="77AB50FA" w:rsidRDefault="77AB50FA" w14:paraId="0440DA53" w14:textId="68001EAF">
            <w:pPr>
              <w:pStyle w:val="TableRowCentered"/>
              <w:jc w:val="left"/>
              <w:rPr>
                <w:color w:val="0D0D0D" w:themeColor="text1" w:themeTint="F2"/>
                <w:szCs w:val="24"/>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B7C040" w14:paraId="1BC04029" w14:textId="2731EBC4">
            <w:pPr>
              <w:pStyle w:val="TableRowCentered"/>
              <w:jc w:val="left"/>
              <w:rPr>
                <w:color w:val="000000" w:themeColor="text1"/>
                <w:szCs w:val="24"/>
              </w:rPr>
            </w:pPr>
            <w:r w:rsidRPr="542E9C15">
              <w:rPr>
                <w:color w:val="000000" w:themeColor="text1"/>
                <w:szCs w:val="24"/>
              </w:rPr>
              <w:t>1</w:t>
            </w:r>
            <w:r w:rsidR="000A2C89">
              <w:rPr>
                <w:color w:val="000000" w:themeColor="text1"/>
                <w:szCs w:val="24"/>
              </w:rPr>
              <w:t>,2,3</w:t>
            </w:r>
          </w:p>
        </w:tc>
      </w:tr>
      <w:tr w:rsidR="542E9C15" w:rsidTr="00555516" w14:paraId="53E7DF46"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59B3F706" w14:textId="7BDAB74B">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rsidR="21223874" w:rsidP="542E9C15" w:rsidRDefault="006B413A" w14:paraId="5D2D8D92" w14:textId="104F1D0E">
            <w:pPr>
              <w:pStyle w:val="TableRowCentered"/>
              <w:spacing w:after="120"/>
              <w:jc w:val="left"/>
              <w:rPr>
                <w:rFonts w:eastAsia="Arial" w:cs="Arial"/>
                <w:color w:val="0D0D0D" w:themeColor="text1" w:themeTint="F2"/>
                <w:sz w:val="18"/>
                <w:szCs w:val="18"/>
              </w:rPr>
            </w:pPr>
            <w:hyperlink r:id="rId11">
              <w:r w:rsidRPr="542E9C15" w:rsidR="21223874">
                <w:rPr>
                  <w:rStyle w:val="Hyperlink"/>
                  <w:rFonts w:eastAsia="Arial" w:cs="Arial"/>
                  <w:sz w:val="18"/>
                  <w:szCs w:val="18"/>
                </w:rPr>
                <w:t>Phonics | Toolkit Strand | Education Endowment Foundation | EEF</w:t>
              </w:r>
            </w:hyperlink>
          </w:p>
          <w:p w:rsidR="542E9C15" w:rsidP="542E9C15" w:rsidRDefault="542E9C15" w14:paraId="4A18A1F5" w14:textId="65ABDAAD">
            <w:pPr>
              <w:pStyle w:val="TableRow"/>
              <w:rPr>
                <w:i/>
                <w:iCs/>
                <w:color w:val="0D0D0D" w:themeColor="text1" w:themeTint="F2"/>
                <w:sz w:val="18"/>
                <w:szCs w:val="18"/>
              </w:rPr>
            </w:pP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483FB52" w14:textId="43FA9DD6">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rsidR="542E9C15" w:rsidP="00664F4B" w:rsidRDefault="542E9C15" w14:paraId="7D386EBC" w14:textId="09D57CB7">
            <w:pPr>
              <w:spacing w:before="60" w:after="120" w:line="240" w:lineRule="auto"/>
              <w:ind w:left="57" w:right="57"/>
              <w:rPr>
                <w:rFonts w:eastAsia="Arial" w:cs="Arial"/>
                <w:color w:val="0D0D0D" w:themeColor="text1" w:themeTint="F2"/>
                <w:sz w:val="18"/>
                <w:szCs w:val="18"/>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F2FC87" w:rsidP="542E9C15" w:rsidRDefault="000A2C89" w14:paraId="02342A8A" w14:textId="74135E4D">
            <w:pPr>
              <w:pStyle w:val="TableRowCentered"/>
              <w:jc w:val="left"/>
              <w:rPr>
                <w:color w:val="0D0D0D" w:themeColor="text1" w:themeTint="F2"/>
                <w:szCs w:val="24"/>
              </w:rPr>
            </w:pPr>
            <w:r>
              <w:rPr>
                <w:color w:val="0D0D0D" w:themeColor="text1" w:themeTint="F2"/>
                <w:szCs w:val="24"/>
              </w:rPr>
              <w:t>1,2,</w:t>
            </w:r>
            <w:r w:rsidRPr="542E9C15" w:rsidR="21F2FC87">
              <w:rPr>
                <w:color w:val="0D0D0D" w:themeColor="text1" w:themeTint="F2"/>
                <w:szCs w:val="24"/>
              </w:rPr>
              <w:t>3,</w:t>
            </w:r>
          </w:p>
        </w:tc>
      </w:tr>
      <w:tr w:rsidR="542E9C15" w:rsidTr="00555516" w14:paraId="7DAA62B2"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3DE606C2" w14:textId="098C350C">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rsidR="21223874" w:rsidP="542E9C15" w:rsidRDefault="21223874" w14:paraId="6E3E9EE5" w14:textId="7EA8D90E">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rsidR="542E9C15" w:rsidP="542E9C15" w:rsidRDefault="542E9C15" w14:paraId="1BD64384" w14:textId="6BAE24A6">
            <w:pPr>
              <w:pStyle w:val="TableRow"/>
              <w:rPr>
                <w:i/>
                <w:iCs/>
                <w:color w:val="0D0D0D" w:themeColor="text1" w:themeTint="F2"/>
                <w:sz w:val="18"/>
                <w:szCs w:val="18"/>
              </w:rPr>
            </w:pP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21F385A" w14:textId="365AE9A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rsidR="21223874" w:rsidP="542E9C15" w:rsidRDefault="006B413A" w14:paraId="03A5278F" w14:textId="0098E9BB">
            <w:pPr>
              <w:spacing w:before="60" w:after="120" w:line="240" w:lineRule="auto"/>
              <w:ind w:left="57" w:right="57"/>
              <w:rPr>
                <w:rFonts w:eastAsia="Arial" w:cs="Arial"/>
                <w:color w:val="0070C0"/>
                <w:sz w:val="18"/>
                <w:szCs w:val="18"/>
              </w:rPr>
            </w:pPr>
            <w:hyperlink r:id="rId13">
              <w:r w:rsidRPr="542E9C15" w:rsidR="21223874">
                <w:rPr>
                  <w:rStyle w:val="Hyperlink"/>
                  <w:rFonts w:eastAsia="Arial" w:cs="Arial"/>
                  <w:sz w:val="18"/>
                  <w:szCs w:val="18"/>
                </w:rPr>
                <w:t>Maths_guidance_KS_1_and_2.pdf (publishing.service.gov.uk)</w:t>
              </w:r>
            </w:hyperlink>
          </w:p>
          <w:p w:rsidR="21223874" w:rsidP="542E9C15" w:rsidRDefault="21223874" w14:paraId="1B437277" w14:textId="6BF22004">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rsidR="21223874" w:rsidP="542E9C15" w:rsidRDefault="006B413A" w14:paraId="13BC6B5E" w14:textId="087C2540">
            <w:pPr>
              <w:spacing w:before="60" w:after="120" w:line="240" w:lineRule="auto"/>
              <w:ind w:left="57" w:right="57"/>
              <w:rPr>
                <w:rFonts w:eastAsia="Arial" w:cs="Arial"/>
                <w:color w:val="0D0D0D" w:themeColor="text1" w:themeTint="F2"/>
                <w:sz w:val="18"/>
                <w:szCs w:val="18"/>
              </w:rPr>
            </w:pPr>
            <w:hyperlink r:id="rId14">
              <w:r w:rsidRPr="542E9C15" w:rsidR="21223874">
                <w:rPr>
                  <w:rStyle w:val="Hyperlink"/>
                  <w:rFonts w:eastAsia="Arial" w:cs="Arial"/>
                  <w:sz w:val="18"/>
                  <w:szCs w:val="18"/>
                </w:rPr>
                <w:t>Improving Mathematics in Key Stages 2 and 3</w:t>
              </w:r>
            </w:hyperlink>
          </w:p>
          <w:p w:rsidR="542E9C15" w:rsidP="542E9C15" w:rsidRDefault="542E9C15" w14:paraId="082F9545" w14:textId="38F098F1">
            <w:pPr>
              <w:pStyle w:val="TableRowCentered"/>
              <w:jc w:val="left"/>
              <w:rPr>
                <w:rFonts w:eastAsia="Arial" w:cs="Arial"/>
                <w:color w:val="0D0D0D" w:themeColor="text1" w:themeTint="F2"/>
                <w:sz w:val="18"/>
                <w:szCs w:val="18"/>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DF9649" w:rsidP="542E9C15" w:rsidRDefault="02DF9649" w14:paraId="22DDD934" w14:textId="1F0303B1">
            <w:pPr>
              <w:pStyle w:val="TableRowCentered"/>
              <w:jc w:val="left"/>
              <w:rPr>
                <w:color w:val="0D0D0D" w:themeColor="text1" w:themeTint="F2"/>
                <w:szCs w:val="24"/>
              </w:rPr>
            </w:pPr>
            <w:r w:rsidRPr="542E9C15">
              <w:rPr>
                <w:color w:val="0D0D0D" w:themeColor="text1" w:themeTint="F2"/>
                <w:szCs w:val="24"/>
              </w:rPr>
              <w:t>2</w:t>
            </w:r>
            <w:r w:rsidR="00E95980">
              <w:rPr>
                <w:color w:val="0D0D0D" w:themeColor="text1" w:themeTint="F2"/>
                <w:szCs w:val="24"/>
              </w:rPr>
              <w:t>,3</w:t>
            </w:r>
          </w:p>
        </w:tc>
      </w:tr>
      <w:tr w:rsidR="542E9C15" w:rsidTr="00555516" w14:paraId="1EBC7AC3"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0A31ABD0" w14:textId="7B340780">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rsidR="542E9C15" w:rsidP="542E9C15" w:rsidRDefault="542E9C15" w14:paraId="671F50F3" w14:textId="0C057828">
            <w:pPr>
              <w:spacing w:line="240" w:lineRule="auto"/>
              <w:rPr>
                <w:rFonts w:eastAsia="Arial" w:cs="Arial"/>
                <w:color w:val="0D0D0D" w:themeColor="text1" w:themeTint="F2"/>
                <w:sz w:val="18"/>
                <w:szCs w:val="18"/>
              </w:rPr>
            </w:pPr>
          </w:p>
          <w:p w:rsidR="21223874" w:rsidP="542E9C15" w:rsidRDefault="21223874" w14:paraId="091BF9BC" w14:textId="74A248F8">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rsidR="542E9C15" w:rsidP="542E9C15" w:rsidRDefault="542E9C15" w14:paraId="05CD91F3" w14:textId="435EF931">
            <w:pPr>
              <w:pStyle w:val="TableRow"/>
              <w:rPr>
                <w:i/>
                <w:iCs/>
                <w:color w:val="0D0D0D" w:themeColor="text1" w:themeTint="F2"/>
                <w:sz w:val="18"/>
                <w:szCs w:val="18"/>
              </w:rPr>
            </w:pP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782E0C4" w14:textId="002A1B69">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rsidR="21223874" w:rsidP="542E9C15" w:rsidRDefault="006B413A" w14:paraId="7F287006" w14:textId="0ADD01F6">
            <w:pPr>
              <w:pStyle w:val="TableRowCentered"/>
              <w:spacing w:after="120"/>
              <w:jc w:val="left"/>
              <w:rPr>
                <w:sz w:val="18"/>
                <w:szCs w:val="18"/>
              </w:rPr>
            </w:pPr>
            <w:hyperlink r:id="rId15">
              <w:r w:rsidRPr="542E9C15" w:rsidR="21223874">
                <w:rPr>
                  <w:rStyle w:val="Hyperlink"/>
                  <w:rFonts w:eastAsia="Arial" w:cs="Arial"/>
                  <w:sz w:val="18"/>
                  <w:szCs w:val="18"/>
                </w:rPr>
                <w:t>EEF_Social_and_Emotional_Learning.pdf(educationendowmentfoundation.org.uk)</w:t>
              </w:r>
            </w:hyperlink>
          </w:p>
          <w:p w:rsidR="542E9C15" w:rsidP="542E9C15" w:rsidRDefault="542E9C15" w14:paraId="17ECC130" w14:textId="1304848A">
            <w:pPr>
              <w:pStyle w:val="TableRowCentered"/>
              <w:spacing w:after="120"/>
              <w:jc w:val="left"/>
              <w:rPr>
                <w:rFonts w:eastAsia="Arial" w:cs="Arial"/>
                <w:color w:val="0D0D0D" w:themeColor="text1" w:themeTint="F2"/>
                <w:sz w:val="18"/>
                <w:szCs w:val="18"/>
              </w:rPr>
            </w:pPr>
          </w:p>
          <w:p w:rsidR="21223874" w:rsidP="542E9C15" w:rsidRDefault="21223874" w14:paraId="1D6CA89F" w14:textId="72AFEAC4">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542E9C15" w:rsidRDefault="000A2C89" w14:paraId="2B82D1AE" w14:textId="2631CCCC">
            <w:pPr>
              <w:pStyle w:val="TableRowCentered"/>
              <w:jc w:val="left"/>
              <w:rPr>
                <w:color w:val="0D0D0D" w:themeColor="text1" w:themeTint="F2"/>
                <w:szCs w:val="24"/>
              </w:rPr>
            </w:pPr>
            <w:r>
              <w:rPr>
                <w:color w:val="0D0D0D" w:themeColor="text1" w:themeTint="F2"/>
                <w:szCs w:val="24"/>
              </w:rPr>
              <w:t>4</w:t>
            </w:r>
          </w:p>
        </w:tc>
      </w:tr>
    </w:tbl>
    <w:p w:rsidR="542E9C15" w:rsidRDefault="542E9C15" w14:paraId="73A20683" w14:textId="7FF3D6C1"/>
    <w:p w:rsidR="00E66558" w:rsidRDefault="00E66558" w14:paraId="2A7D5522" w14:textId="0533FA3F">
      <w:pPr>
        <w:keepNext/>
        <w:spacing w:after="60"/>
        <w:outlineLvl w:val="1"/>
      </w:pPr>
    </w:p>
    <w:p w:rsidR="00555516" w:rsidRDefault="00555516" w14:paraId="3613F77D" w14:textId="370A3D85">
      <w:pPr>
        <w:keepNext/>
        <w:spacing w:after="60"/>
        <w:outlineLvl w:val="1"/>
      </w:pPr>
    </w:p>
    <w:p w:rsidR="00555516" w:rsidRDefault="00555516" w14:paraId="1EE6D941" w14:textId="77777777">
      <w:pPr>
        <w:keepNext/>
        <w:spacing w:after="60"/>
        <w:outlineLvl w:val="1"/>
      </w:pPr>
    </w:p>
    <w:p w:rsidR="00E66558" w:rsidP="542E9C15" w:rsidRDefault="5B368EF7" w14:paraId="0E4733EA" w14:textId="4642A154">
      <w:pPr>
        <w:pStyle w:val="Heading2"/>
        <w:spacing w:before="600"/>
        <w:rPr>
          <w:highlight w:val="yellow"/>
        </w:rPr>
      </w:pPr>
      <w:r w:rsidRPr="542E9C15">
        <w:rPr>
          <w:bCs/>
          <w:sz w:val="28"/>
          <w:szCs w:val="28"/>
        </w:rPr>
        <w:t xml:space="preserve">Targeted academic support (for example, </w:t>
      </w:r>
      <w:r w:rsidRPr="542E9C15" w:rsidR="0F821BA2">
        <w:rPr>
          <w:bCs/>
          <w:sz w:val="28"/>
          <w:szCs w:val="28"/>
        </w:rPr>
        <w:t xml:space="preserve">tutoring, one-to-one support </w:t>
      </w:r>
      <w:r w:rsidRPr="542E9C15">
        <w:rPr>
          <w:bCs/>
          <w:sz w:val="28"/>
          <w:szCs w:val="28"/>
        </w:rPr>
        <w:t xml:space="preserve">structured interventions) </w:t>
      </w:r>
    </w:p>
    <w:p w:rsidR="00E66558" w:rsidP="542E9C15" w:rsidRDefault="00E66558" w14:paraId="2A7D5523" w14:textId="5091AE49">
      <w:pPr>
        <w:rPr>
          <w:b/>
          <w:bCs/>
          <w:color w:val="0D0D0D" w:themeColor="text1" w:themeTint="F2"/>
        </w:rPr>
      </w:pPr>
    </w:p>
    <w:p w:rsidR="00E66558" w:rsidRDefault="009D71E8" w14:paraId="2A7D5524" w14:textId="11BABB23">
      <w:r w:rsidRPr="00925DA4">
        <w:t xml:space="preserve">Budgeted cost: £ </w:t>
      </w:r>
      <w:r w:rsidR="00F849DE">
        <w:t>6</w:t>
      </w:r>
      <w:r w:rsidRPr="00925DA4" w:rsidR="00925DA4">
        <w:t>.500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42E9C15"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542E9C15" w14:paraId="311AC4B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191AF3A3" w14:textId="4EFE424F">
            <w:pPr>
              <w:rPr>
                <w:rFonts w:eastAsia="Arial" w:cs="Arial"/>
                <w:color w:val="0D0D0D" w:themeColor="text1" w:themeTint="F2"/>
              </w:rPr>
            </w:pPr>
            <w:r w:rsidRPr="542E9C15">
              <w:rPr>
                <w:rFonts w:eastAsia="Arial" w:cs="Arial"/>
                <w:sz w:val="18"/>
                <w:szCs w:val="18"/>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7F746CAD" w14:textId="02609BCD">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Tuition targeted at specific needs and knowledge gaps can be an effective method to support low attaining pupils or those falling behind, both one-to-one:</w:t>
            </w:r>
          </w:p>
          <w:p w:rsidR="542E9C15" w:rsidP="542E9C15" w:rsidRDefault="006B413A" w14:paraId="774A2C35" w14:textId="7AC02152">
            <w:pPr>
              <w:spacing w:before="60" w:after="60" w:line="240" w:lineRule="auto"/>
              <w:ind w:left="57" w:right="57"/>
              <w:rPr>
                <w:rFonts w:eastAsia="Arial" w:cs="Arial"/>
                <w:color w:val="0070C0"/>
                <w:sz w:val="18"/>
                <w:szCs w:val="18"/>
              </w:rPr>
            </w:pPr>
            <w:hyperlink r:id="rId16">
              <w:r w:rsidRPr="542E9C15" w:rsidR="542E9C15">
                <w:rPr>
                  <w:rStyle w:val="Hyperlink"/>
                  <w:rFonts w:eastAsia="Arial" w:cs="Arial"/>
                  <w:sz w:val="18"/>
                  <w:szCs w:val="18"/>
                </w:rPr>
                <w:t>One to one tuition | EEF (educationendowmentfoundation.org.uk)</w:t>
              </w:r>
            </w:hyperlink>
          </w:p>
          <w:p w:rsidR="542E9C15" w:rsidP="542E9C15" w:rsidRDefault="542E9C15" w14:paraId="1844C4E3" w14:textId="07CACB8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And in small groups:</w:t>
            </w:r>
          </w:p>
          <w:p w:rsidR="542E9C15" w:rsidP="542E9C15" w:rsidRDefault="006B413A" w14:paraId="75CA989B" w14:textId="7E27DF12">
            <w:pPr>
              <w:spacing w:before="60" w:after="120" w:line="240" w:lineRule="auto"/>
              <w:ind w:left="57" w:right="57"/>
              <w:rPr>
                <w:rFonts w:eastAsia="Arial" w:cs="Arial"/>
                <w:color w:val="0D0D0D" w:themeColor="text1" w:themeTint="F2"/>
                <w:sz w:val="18"/>
                <w:szCs w:val="18"/>
              </w:rPr>
            </w:pPr>
            <w:hyperlink r:id="rId17">
              <w:r w:rsidRPr="542E9C15" w:rsidR="542E9C15">
                <w:rPr>
                  <w:rStyle w:val="Hyperlink"/>
                  <w:rFonts w:eastAsia="Arial" w:cs="Arial"/>
                  <w:sz w:val="18"/>
                  <w:szCs w:val="18"/>
                </w:rPr>
                <w:t>Small group tuition | Toolkit Strand | Education Endowment Foundation | EEF</w:t>
              </w:r>
            </w:hyperlink>
          </w:p>
          <w:p w:rsidR="542E9C15" w:rsidP="542E9C15" w:rsidRDefault="542E9C15" w14:paraId="4E56C2A4" w14:textId="411DC257">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A92C6C4" w:rsidP="542E9C15" w:rsidRDefault="2A92C6C4" w14:paraId="480B6146" w14:textId="4A3AE866">
            <w:pPr>
              <w:pStyle w:val="TableRowCentered"/>
              <w:jc w:val="left"/>
              <w:rPr>
                <w:color w:val="0D0D0D" w:themeColor="text1" w:themeTint="F2"/>
                <w:szCs w:val="24"/>
              </w:rPr>
            </w:pPr>
            <w:r w:rsidRPr="542E9C15">
              <w:rPr>
                <w:color w:val="0D0D0D" w:themeColor="text1" w:themeTint="F2"/>
                <w:szCs w:val="24"/>
              </w:rPr>
              <w:t>1,2,3,4,</w:t>
            </w:r>
          </w:p>
        </w:tc>
      </w:tr>
      <w:tr w:rsidR="542E9C15" w:rsidTr="542E9C15"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00983805" w:rsidP="542E9C15" w:rsidRDefault="00983805" w14:paraId="36BD9D86" w14:textId="77777777">
            <w:pPr>
              <w:spacing w:after="0" w:line="240" w:lineRule="auto"/>
              <w:rPr>
                <w:rFonts w:eastAsia="Arial" w:cs="Arial"/>
                <w:color w:val="000000" w:themeColor="text1"/>
                <w:sz w:val="18"/>
                <w:szCs w:val="18"/>
              </w:rPr>
            </w:pPr>
          </w:p>
          <w:p w:rsidR="43D16D7E" w:rsidP="542E9C15" w:rsidRDefault="43D16D7E" w14:paraId="16838D61" w14:textId="6C4F3BFF">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593A826" w:rsidP="542E9C15" w:rsidRDefault="1593A826" w14:paraId="5232CE2B" w14:textId="51D0E8E2">
            <w:pPr>
              <w:pStyle w:val="TableRowCentered"/>
              <w:jc w:val="left"/>
              <w:rPr>
                <w:color w:val="0D0D0D" w:themeColor="text1" w:themeTint="F2"/>
                <w:szCs w:val="24"/>
              </w:rPr>
            </w:pPr>
            <w:r w:rsidRPr="542E9C15">
              <w:rPr>
                <w:color w:val="0D0D0D" w:themeColor="text1" w:themeTint="F2"/>
                <w:szCs w:val="24"/>
              </w:rPr>
              <w:t>1,2,3</w:t>
            </w:r>
          </w:p>
          <w:p w:rsidR="542E9C15" w:rsidP="542E9C15" w:rsidRDefault="542E9C15" w14:paraId="4CEC9754" w14:textId="5ABC560D">
            <w:pPr>
              <w:pStyle w:val="TableRowCentered"/>
              <w:jc w:val="left"/>
              <w:rPr>
                <w:color w:val="0D0D0D" w:themeColor="text1" w:themeTint="F2"/>
                <w:szCs w:val="24"/>
              </w:rPr>
            </w:pPr>
          </w:p>
        </w:tc>
      </w:tr>
      <w:tr w:rsidR="00E66558" w:rsidTr="542E9C15"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18CFC051" w14:paraId="259EFA4A" w14:textId="662370FC">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rsidR="00E66558" w:rsidP="542E9C15" w:rsidRDefault="18CFC051" w14:paraId="3DEA19E0" w14:textId="08126A7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Pr="542E9C15" w:rsidR="31AD3EF4">
              <w:rPr>
                <w:rFonts w:eastAsia="Arial" w:cs="Arial"/>
                <w:color w:val="000000" w:themeColor="text1"/>
                <w:sz w:val="18"/>
                <w:szCs w:val="18"/>
              </w:rPr>
              <w:t>d</w:t>
            </w:r>
            <w:r w:rsidRPr="542E9C15">
              <w:rPr>
                <w:rFonts w:eastAsia="Arial" w:cs="Arial"/>
                <w:color w:val="000000" w:themeColor="text1"/>
                <w:sz w:val="18"/>
                <w:szCs w:val="18"/>
              </w:rPr>
              <w:t>ing:</w:t>
            </w:r>
          </w:p>
          <w:p w:rsidR="00E66558" w:rsidP="542E9C15" w:rsidRDefault="18CFC051" w14:paraId="5D65F5EB" w14:textId="4433D8C0">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rsidR="00E66558" w:rsidP="542E9C15" w:rsidRDefault="18CFC051" w14:paraId="57D48CA1" w14:textId="34CE3AEE">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rsidR="00E66558" w:rsidP="542E9C15" w:rsidRDefault="00E66558" w14:paraId="2A7D552D" w14:textId="00718E4C">
            <w:pPr>
              <w:pStyle w:val="TableRow"/>
              <w:rPr>
                <w:rFonts w:eastAsia="Arial" w:cs="Arial"/>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0283D15" w14:paraId="003A5B29" w14:textId="07201C4E">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00E66558" w:rsidP="542E9C15" w:rsidRDefault="00E66558" w14:paraId="4CDE0E26" w14:textId="66B54C6C">
            <w:pPr>
              <w:spacing w:after="0" w:line="240" w:lineRule="auto"/>
              <w:rPr>
                <w:rFonts w:ascii="Calibri" w:hAnsi="Calibri" w:eastAsia="Calibri" w:cs="Calibri"/>
                <w:color w:val="0D0D0D" w:themeColor="text1" w:themeTint="F2"/>
              </w:rPr>
            </w:pPr>
          </w:p>
          <w:p w:rsidR="00E66558" w:rsidP="542E9C15" w:rsidRDefault="00E66558" w14:paraId="2A7D552E" w14:textId="066F90C9">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BB7C91" w14:paraId="2A7D552F" w14:textId="2CB8E03B">
            <w:pPr>
              <w:pStyle w:val="TableRowCentered"/>
              <w:jc w:val="left"/>
              <w:rPr>
                <w:sz w:val="22"/>
                <w:szCs w:val="22"/>
              </w:rPr>
            </w:pPr>
            <w:r>
              <w:rPr>
                <w:sz w:val="22"/>
                <w:szCs w:val="22"/>
              </w:rPr>
              <w:t>1.2.3.4</w:t>
            </w:r>
          </w:p>
        </w:tc>
      </w:tr>
      <w:tr w:rsidR="542E9C15" w:rsidTr="542E9C15" w14:paraId="4C64811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00D91203" w14:paraId="2F5F7BA2" w14:textId="405A2231">
            <w:pPr>
              <w:pStyle w:val="TableRow"/>
              <w:spacing w:after="120"/>
              <w:rPr>
                <w:rFonts w:eastAsia="Arial" w:cs="Arial"/>
                <w:color w:val="0D0D0D" w:themeColor="text1" w:themeTint="F2"/>
                <w:sz w:val="18"/>
                <w:szCs w:val="18"/>
              </w:rPr>
            </w:pPr>
            <w:r>
              <w:rPr>
                <w:rFonts w:eastAsia="Arial" w:cs="Arial"/>
                <w:color w:val="0D0D0D" w:themeColor="text1" w:themeTint="F2"/>
                <w:sz w:val="18"/>
                <w:szCs w:val="18"/>
                <w:lang w:val="en-US"/>
              </w:rPr>
              <w:t xml:space="preserve">NELI </w:t>
            </w:r>
            <w:r w:rsidR="00AE2734">
              <w:rPr>
                <w:rFonts w:eastAsia="Arial" w:cs="Arial"/>
                <w:color w:val="0D0D0D" w:themeColor="text1" w:themeTint="F2"/>
                <w:sz w:val="18"/>
                <w:szCs w:val="18"/>
                <w:lang w:val="en-US"/>
              </w:rPr>
              <w:t>-</w:t>
            </w:r>
            <w:r w:rsidRPr="542E9C15" w:rsidR="51D69A39">
              <w:rPr>
                <w:rFonts w:eastAsia="Arial" w:cs="Arial"/>
                <w:color w:val="0D0D0D" w:themeColor="text1" w:themeTint="F2"/>
                <w:sz w:val="18"/>
                <w:szCs w:val="18"/>
                <w:lang w:val="en-US"/>
              </w:rPr>
              <w:t>Purchase of a programme to improve listening, narrative and vocabulary skills for disadvantaged pupils who have relatively low spoken language skills.</w:t>
            </w:r>
          </w:p>
          <w:p w:rsidR="51D69A39" w:rsidP="542E9C15" w:rsidRDefault="51D69A39" w14:paraId="3D0939EB" w14:textId="5E022262">
            <w:pPr>
              <w:spacing w:line="240" w:lineRule="auto"/>
              <w:rPr>
                <w:rFonts w:eastAsia="Arial" w:cs="Arial"/>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629C51F3" w14:textId="59D1930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rsidR="51D69A39" w:rsidP="542E9C15" w:rsidRDefault="006B413A" w14:paraId="1642F760" w14:textId="114C084B">
            <w:pPr>
              <w:pStyle w:val="TableRowCentered"/>
              <w:spacing w:after="120"/>
              <w:jc w:val="left"/>
              <w:rPr>
                <w:rFonts w:eastAsia="Arial" w:cs="Arial"/>
                <w:color w:val="0070C0"/>
                <w:sz w:val="18"/>
                <w:szCs w:val="18"/>
              </w:rPr>
            </w:pPr>
            <w:hyperlink r:id="rId18">
              <w:r w:rsidRPr="542E9C15" w:rsidR="51D69A39">
                <w:rPr>
                  <w:rStyle w:val="Hyperlink"/>
                  <w:rFonts w:eastAsia="Arial" w:cs="Arial"/>
                  <w:sz w:val="18"/>
                  <w:szCs w:val="18"/>
                </w:rPr>
                <w:t>Oral language interventions | EEF (educationendowmentfoundation.org.uk)</w:t>
              </w:r>
            </w:hyperlink>
          </w:p>
          <w:p w:rsidR="542E9C15" w:rsidP="542E9C15" w:rsidRDefault="00F849DE" w14:paraId="4042ABBA" w14:textId="1A2D406A">
            <w:pPr>
              <w:spacing w:line="240" w:lineRule="auto"/>
              <w:rPr>
                <w:rFonts w:eastAsia="Arial" w:cs="Arial"/>
                <w:color w:val="0D0D0D" w:themeColor="text1" w:themeTint="F2"/>
                <w:sz w:val="18"/>
                <w:szCs w:val="18"/>
              </w:rPr>
            </w:pPr>
            <w:r>
              <w:rPr>
                <w:rFonts w:eastAsia="Arial" w:cs="Arial"/>
                <w:color w:val="0D0D0D" w:themeColor="text1" w:themeTint="F2"/>
                <w:sz w:val="18"/>
                <w:szCs w:val="18"/>
              </w:rPr>
              <w:t>Teacher release and training to learn programme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05E5436" w:rsidP="542E9C15" w:rsidRDefault="705E5436" w14:paraId="3EFBF19B" w14:textId="0389EF91">
            <w:pPr>
              <w:pStyle w:val="TableRowCentered"/>
              <w:jc w:val="left"/>
              <w:rPr>
                <w:color w:val="0D0D0D" w:themeColor="text1" w:themeTint="F2"/>
                <w:szCs w:val="24"/>
              </w:rPr>
            </w:pPr>
            <w:r w:rsidRPr="542E9C15">
              <w:rPr>
                <w:color w:val="0D0D0D" w:themeColor="text1" w:themeTint="F2"/>
                <w:szCs w:val="24"/>
              </w:rPr>
              <w:t>1,2,</w:t>
            </w:r>
            <w:r w:rsidR="00BB7C91">
              <w:rPr>
                <w:color w:val="0D0D0D" w:themeColor="text1" w:themeTint="F2"/>
                <w:szCs w:val="24"/>
              </w:rPr>
              <w:t>3.4</w:t>
            </w:r>
          </w:p>
        </w:tc>
      </w:tr>
      <w:tr w:rsidR="542E9C15" w:rsidTr="542E9C15" w14:paraId="446BE6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B8B51EC" w14:textId="716EC15B">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rsidR="51D69A39" w:rsidP="542E9C15" w:rsidRDefault="51D69A39" w14:paraId="079553BD" w14:textId="468AE500">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89A41D" w14:textId="7FE92C8F">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F849DE" w:rsidP="542E9C15" w:rsidRDefault="006B413A" w14:paraId="1A7FAB14" w14:textId="77777777">
            <w:pPr>
              <w:spacing w:line="240" w:lineRule="auto"/>
              <w:rPr>
                <w:rFonts w:eastAsia="Arial" w:cs="Arial"/>
                <w:color w:val="0D0D0D" w:themeColor="text1" w:themeTint="F2"/>
                <w:sz w:val="18"/>
                <w:szCs w:val="18"/>
              </w:rPr>
            </w:pPr>
            <w:hyperlink r:id="rId19">
              <w:r w:rsidRPr="542E9C15" w:rsidR="51D69A39">
                <w:rPr>
                  <w:rStyle w:val="Hyperlink"/>
                  <w:rFonts w:eastAsia="Arial" w:cs="Arial"/>
                  <w:sz w:val="18"/>
                  <w:szCs w:val="18"/>
                </w:rPr>
                <w:t>Phonics | Toolkit Strand | Education Endowment Foundation | EEF</w:t>
              </w:r>
            </w:hyperlink>
            <w:r w:rsidR="00F849DE">
              <w:rPr>
                <w:rFonts w:eastAsia="Arial" w:cs="Arial"/>
                <w:color w:val="0D0D0D" w:themeColor="text1" w:themeTint="F2"/>
                <w:sz w:val="18"/>
                <w:szCs w:val="18"/>
              </w:rPr>
              <w:t xml:space="preserve"> </w:t>
            </w:r>
          </w:p>
          <w:p w:rsidR="51D69A39" w:rsidP="542E9C15" w:rsidRDefault="00F849DE" w14:paraId="01297E31" w14:textId="226BBEB3">
            <w:pPr>
              <w:spacing w:line="240" w:lineRule="auto"/>
              <w:rPr>
                <w:rStyle w:val="Hyperlink"/>
                <w:rFonts w:eastAsia="Arial" w:cs="Arial"/>
                <w:sz w:val="18"/>
                <w:szCs w:val="18"/>
              </w:rPr>
            </w:pPr>
            <w:r>
              <w:rPr>
                <w:rFonts w:eastAsia="Arial" w:cs="Arial"/>
                <w:color w:val="0D0D0D" w:themeColor="text1" w:themeTint="F2"/>
                <w:sz w:val="18"/>
                <w:szCs w:val="18"/>
              </w:rPr>
              <w:t>Teacher release and training to learn programme</w:t>
            </w:r>
          </w:p>
          <w:p w:rsidR="00F849DE" w:rsidP="542E9C15" w:rsidRDefault="00F849DE" w14:paraId="27E13A8D" w14:textId="123B1F39">
            <w:pPr>
              <w:spacing w:line="240" w:lineRule="auto"/>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B7F90F" w:rsidP="542E9C15" w:rsidRDefault="00BB7C91" w14:paraId="52D08935" w14:textId="7D92B056">
            <w:pPr>
              <w:pStyle w:val="TableRowCentered"/>
              <w:jc w:val="left"/>
              <w:rPr>
                <w:color w:val="0D0D0D" w:themeColor="text1" w:themeTint="F2"/>
                <w:szCs w:val="24"/>
              </w:rPr>
            </w:pPr>
            <w:r>
              <w:rPr>
                <w:color w:val="0D0D0D" w:themeColor="text1" w:themeTint="F2"/>
                <w:szCs w:val="24"/>
              </w:rPr>
              <w:t>1</w:t>
            </w:r>
            <w:r w:rsidR="00766A11">
              <w:rPr>
                <w:color w:val="0D0D0D" w:themeColor="text1" w:themeTint="F2"/>
                <w:szCs w:val="24"/>
              </w:rPr>
              <w:t>,2</w:t>
            </w:r>
          </w:p>
        </w:tc>
      </w:tr>
    </w:tbl>
    <w:p w:rsidR="00E66558" w:rsidRDefault="00E66558" w14:paraId="2A7D5531" w14:textId="77777777">
      <w:pPr>
        <w:spacing w:after="0"/>
        <w:rPr>
          <w:b/>
          <w:color w:val="104F75"/>
          <w:sz w:val="28"/>
          <w:szCs w:val="28"/>
        </w:rPr>
      </w:pPr>
    </w:p>
    <w:p w:rsidR="00E66558" w:rsidP="542E9C15" w:rsidRDefault="5B368EF7" w14:paraId="1B7FBE11" w14:textId="323CE7A7">
      <w:pPr>
        <w:pStyle w:val="Heading2"/>
        <w:spacing w:before="600"/>
        <w:rPr>
          <w:highlight w:val="yellow"/>
        </w:rPr>
      </w:pPr>
      <w:r w:rsidRPr="07FC1BEE" w:rsidR="5B368EF7">
        <w:rPr>
          <w:sz w:val="28"/>
          <w:szCs w:val="28"/>
        </w:rPr>
        <w:t>Wider strategies (for example, related to attendance, behaviour, wellbeing)</w:t>
      </w:r>
    </w:p>
    <w:p w:rsidR="00E66558" w:rsidP="542E9C15" w:rsidRDefault="00E66558" w14:paraId="2A7D5532" w14:textId="697E00F0">
      <w:pPr>
        <w:rPr>
          <w:b/>
          <w:bCs/>
          <w:color w:val="0D0D0D" w:themeColor="text1" w:themeTint="F2"/>
        </w:rPr>
      </w:pPr>
    </w:p>
    <w:p w:rsidR="00E66558" w:rsidRDefault="009D71E8" w14:paraId="2A7D5533" w14:textId="682CDE8C">
      <w:pPr>
        <w:spacing w:before="240" w:after="120"/>
      </w:pPr>
      <w:r w:rsidRPr="00F849DE">
        <w:t>Budgeted cost: £</w:t>
      </w:r>
      <w:r w:rsidRPr="00F849DE" w:rsidR="7B7748DD">
        <w:t>2</w:t>
      </w:r>
      <w:r w:rsidRPr="00F849DE" w:rsidR="00925DA4">
        <w:t>,2</w:t>
      </w:r>
      <w:r w:rsidRPr="00F849DE" w:rsidR="00F849DE">
        <w:t>6</w:t>
      </w:r>
      <w:r w:rsidRPr="00F849DE" w:rsidR="00925DA4">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42E9C15"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542E9C15"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23BC30A7" w14:paraId="318ACAC0" w14:textId="3F9EBD4B">
            <w:pPr>
              <w:spacing w:after="0" w:line="240" w:lineRule="auto"/>
            </w:pPr>
            <w:r w:rsidRPr="542E9C15">
              <w:rPr>
                <w:rFonts w:eastAsia="Arial" w:cs="Arial"/>
                <w:color w:val="000000" w:themeColor="text1"/>
                <w:sz w:val="18"/>
                <w:szCs w:val="18"/>
              </w:rPr>
              <w:t>Pupils will be identified via Boxall profiling</w:t>
            </w:r>
            <w:r w:rsidR="00345AA3">
              <w:rPr>
                <w:rFonts w:eastAsia="Arial" w:cs="Arial"/>
                <w:color w:val="000000" w:themeColor="text1"/>
                <w:sz w:val="18"/>
                <w:szCs w:val="18"/>
              </w:rPr>
              <w:t>/DGR</w:t>
            </w:r>
            <w:r w:rsidR="0083161B">
              <w:rPr>
                <w:rFonts w:eastAsia="Arial" w:cs="Arial"/>
                <w:color w:val="000000" w:themeColor="text1"/>
                <w:sz w:val="18"/>
                <w:szCs w:val="18"/>
              </w:rPr>
              <w:t>,</w:t>
            </w:r>
            <w:r w:rsidRPr="542E9C15">
              <w:rPr>
                <w:rFonts w:eastAsia="Arial" w:cs="Arial"/>
                <w:color w:val="000000" w:themeColor="text1"/>
                <w:sz w:val="18"/>
                <w:szCs w:val="18"/>
              </w:rPr>
              <w:t xml:space="preserve"> who need SEMH support.</w:t>
            </w:r>
          </w:p>
          <w:p w:rsidRPr="00AE2734" w:rsidR="00E66558" w:rsidP="542E9C15" w:rsidRDefault="00E66558" w14:paraId="2A7D553C" w14:textId="74703AB1">
            <w:pPr>
              <w:pStyle w:val="TableRow"/>
              <w:rPr>
                <w:b/>
                <w:bCs/>
                <w:i/>
                <w:iCs/>
                <w:color w:val="0D0D0D" w:themeColor="text1" w:themeTint="F2"/>
                <w:sz w:val="20"/>
                <w:szCs w:val="20"/>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23BC30A7" w14:paraId="5C1E4026" w14:textId="1BDB7392">
            <w:pPr>
              <w:spacing w:after="0" w:line="240" w:lineRule="auto"/>
            </w:pPr>
            <w:r w:rsidRPr="542E9C15">
              <w:rPr>
                <w:rFonts w:eastAsia="Arial" w:cs="Arial"/>
                <w:color w:val="000000" w:themeColor="text1"/>
                <w:sz w:val="18"/>
                <w:szCs w:val="18"/>
              </w:rPr>
              <w:t>The Boxall Profile is an invaluable resource for the assessment of children and young people's social, emotional and behavioural development. Nurture UK</w:t>
            </w:r>
          </w:p>
          <w:p w:rsidR="00E66558" w:rsidP="542E9C15" w:rsidRDefault="00E66558" w14:paraId="2A7D553D" w14:textId="391021D4">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C239D2" w14:paraId="2A7D553E" w14:textId="7B3366D2">
            <w:pPr>
              <w:pStyle w:val="TableRowCentered"/>
              <w:jc w:val="left"/>
              <w:rPr>
                <w:sz w:val="22"/>
                <w:szCs w:val="22"/>
              </w:rPr>
            </w:pPr>
            <w:r>
              <w:rPr>
                <w:sz w:val="22"/>
                <w:szCs w:val="22"/>
              </w:rPr>
              <w:t>4</w:t>
            </w:r>
          </w:p>
        </w:tc>
      </w:tr>
      <w:tr w:rsidR="542E9C15" w:rsidTr="542E9C15"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3F41FC97">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542E9C15" w:rsidRDefault="00C239D2" w14:paraId="07D30A29" w14:textId="589B85BB">
            <w:pPr>
              <w:pStyle w:val="TableRowCentered"/>
              <w:jc w:val="left"/>
              <w:rPr>
                <w:color w:val="0D0D0D" w:themeColor="text1" w:themeTint="F2"/>
                <w:szCs w:val="24"/>
              </w:rPr>
            </w:pPr>
            <w:r>
              <w:rPr>
                <w:color w:val="0D0D0D" w:themeColor="text1" w:themeTint="F2"/>
                <w:szCs w:val="24"/>
              </w:rPr>
              <w:t>4</w:t>
            </w:r>
          </w:p>
        </w:tc>
      </w:tr>
      <w:tr w:rsidR="542E9C15" w:rsidTr="542E9C15" w14:paraId="1BE949D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174949DE" w14:textId="2B7D3491">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20">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rsidR="23BC30A7" w:rsidP="542E9C15" w:rsidRDefault="23BC30A7" w14:paraId="4C0D48DF" w14:textId="259E1A2E">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22C3D988" w14:textId="441336A3">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rsidR="542E9C15" w:rsidP="542E9C15" w:rsidRDefault="542E9C15" w14:paraId="309CBC1D" w14:textId="0BC9CCF3">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E6C82D0" w:rsidP="542E9C15" w:rsidRDefault="00DA3DC4" w14:paraId="614B8506" w14:textId="1B10854B">
            <w:pPr>
              <w:pStyle w:val="TableRowCentered"/>
              <w:jc w:val="left"/>
              <w:rPr>
                <w:color w:val="0D0D0D" w:themeColor="text1" w:themeTint="F2"/>
                <w:szCs w:val="24"/>
              </w:rPr>
            </w:pPr>
            <w:r>
              <w:rPr>
                <w:color w:val="0D0D0D" w:themeColor="text1" w:themeTint="F2"/>
                <w:szCs w:val="24"/>
              </w:rPr>
              <w:t>1,2,3,</w:t>
            </w:r>
            <w:r w:rsidR="00C239D2">
              <w:rPr>
                <w:color w:val="0D0D0D" w:themeColor="text1" w:themeTint="F2"/>
                <w:szCs w:val="24"/>
              </w:rPr>
              <w:t>4</w:t>
            </w:r>
          </w:p>
        </w:tc>
      </w:tr>
    </w:tbl>
    <w:p w:rsidR="00E66558" w:rsidRDefault="00E66558" w14:paraId="2A7D5540" w14:textId="77777777">
      <w:pPr>
        <w:spacing w:before="240" w:after="0"/>
        <w:rPr>
          <w:b/>
          <w:bCs/>
          <w:color w:val="104F75"/>
          <w:sz w:val="28"/>
          <w:szCs w:val="28"/>
        </w:rPr>
      </w:pPr>
    </w:p>
    <w:p w:rsidR="00E66558" w:rsidP="0EBDE45C" w:rsidRDefault="009D71E8" w14:paraId="2A7D5541" w14:textId="4913BA93">
      <w:pPr>
        <w:rPr>
          <w:b/>
          <w:bCs/>
          <w:color w:val="104F75"/>
          <w:sz w:val="28"/>
          <w:szCs w:val="28"/>
        </w:rPr>
      </w:pPr>
      <w:r w:rsidRPr="0EBDE45C">
        <w:rPr>
          <w:b/>
          <w:bCs/>
          <w:color w:val="104F75"/>
          <w:sz w:val="28"/>
          <w:szCs w:val="28"/>
        </w:rPr>
        <w:t xml:space="preserve">Total budgeted cost: £ </w:t>
      </w:r>
      <w:r w:rsidR="00F849DE">
        <w:rPr>
          <w:b/>
          <w:bCs/>
          <w:color w:val="104F75"/>
          <w:sz w:val="28"/>
          <w:szCs w:val="28"/>
        </w:rPr>
        <w:t>10,</w:t>
      </w:r>
      <w:r w:rsidR="00907612">
        <w:rPr>
          <w:b/>
          <w:bCs/>
          <w:color w:val="104F75"/>
          <w:sz w:val="28"/>
          <w:szCs w:val="28"/>
        </w:rPr>
        <w:t>360</w:t>
      </w:r>
    </w:p>
    <w:p w:rsidR="00357355" w:rsidP="07FC1BEE" w:rsidRDefault="5B368EF7" w14:paraId="046CF373" w14:textId="080B6036">
      <w:pPr>
        <w:pStyle w:val="Heading1"/>
        <w:rPr>
          <w:highlight w:val="cyan"/>
        </w:rPr>
      </w:pPr>
      <w:r w:rsidR="5B368EF7">
        <w:rPr/>
        <w:t>Part B: Review of outcomes in the previous academic year</w:t>
      </w:r>
      <w:r w:rsidR="38A4EEB7">
        <w:rPr/>
        <w:t xml:space="preserve"> </w:t>
      </w:r>
    </w:p>
    <w:p w:rsidR="00E66558" w:rsidRDefault="009D71E8" w14:paraId="2A7D5543" w14:textId="17504490">
      <w:pPr>
        <w:pStyle w:val="Heading2"/>
      </w:pPr>
      <w:r w:rsidR="009D71E8">
        <w:rPr/>
        <w:t>Pupil premium strategy outcomes</w:t>
      </w:r>
    </w:p>
    <w:p w:rsidR="009D71E8" w:rsidRDefault="009D71E8" w14:paraId="250998D5" w14:textId="0E654F89">
      <w:r w:rsidR="009D71E8">
        <w:rPr/>
        <w:t xml:space="preserve">This details the impact that our pupil premium activity had on pupils in the 2020 to 2021 academic year. </w:t>
      </w:r>
    </w:p>
    <w:tbl>
      <w:tblPr>
        <w:tblW w:w="0" w:type="auto"/>
        <w:tblLook w:val="04A0" w:firstRow="1" w:lastRow="0" w:firstColumn="1" w:lastColumn="0" w:noHBand="0" w:noVBand="1"/>
      </w:tblPr>
      <w:tblGrid>
        <w:gridCol w:w="4815"/>
        <w:gridCol w:w="4671"/>
      </w:tblGrid>
      <w:tr w:rsidR="07FC1BEE" w:rsidTr="1B5B1493" w14:paraId="31A74CE7">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D8E2E9"/>
            <w:tcMar>
              <w:top w:w="0" w:type="dxa"/>
              <w:left w:w="108" w:type="dxa"/>
              <w:bottom w:w="0" w:type="dxa"/>
              <w:right w:w="108" w:type="dxa"/>
            </w:tcMar>
          </w:tcPr>
          <w:p w:rsidR="07FC1BEE" w:rsidP="07FC1BEE" w:rsidRDefault="07FC1BEE" w14:paraId="1BB18DAF">
            <w:pPr>
              <w:pStyle w:val="TableHeader"/>
              <w:jc w:val="left"/>
            </w:pPr>
            <w:r w:rsidR="07FC1BEE">
              <w:rPr/>
              <w:t>Intended outcome</w:t>
            </w: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D8E2E9"/>
            <w:tcMar>
              <w:top w:w="0" w:type="dxa"/>
              <w:left w:w="108" w:type="dxa"/>
              <w:bottom w:w="0" w:type="dxa"/>
              <w:right w:w="108" w:type="dxa"/>
            </w:tcMar>
          </w:tcPr>
          <w:p w:rsidR="07FC1BEE" w:rsidP="07FC1BEE" w:rsidRDefault="07FC1BEE" w14:paraId="79363A26">
            <w:pPr>
              <w:pStyle w:val="TableHeader"/>
              <w:jc w:val="left"/>
            </w:pPr>
            <w:r w:rsidR="07FC1BEE">
              <w:rPr/>
              <w:t>Success criteria</w:t>
            </w:r>
          </w:p>
        </w:tc>
      </w:tr>
      <w:tr w:rsidR="07FC1BEE" w:rsidTr="1B5B1493" w14:paraId="0332423A">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78F7D13A" w14:textId="497E44DC">
            <w:pPr>
              <w:pStyle w:val="TableRow"/>
              <w:rPr>
                <w:i w:val="1"/>
                <w:iCs w:val="1"/>
                <w:sz w:val="22"/>
                <w:szCs w:val="22"/>
              </w:rPr>
            </w:pPr>
            <w:r w:rsidRPr="07FC1BEE" w:rsidR="07FC1BEE">
              <w:rPr>
                <w:i w:val="1"/>
                <w:iCs w:val="1"/>
                <w:sz w:val="22"/>
                <w:szCs w:val="22"/>
              </w:rPr>
              <w:t xml:space="preserve">Improved achievement for pupils in EYFS. PP pupils to achieve in line with their peers for progress and attainment. </w:t>
            </w:r>
          </w:p>
          <w:p w:rsidR="07FC1BEE" w:rsidP="07FC1BEE" w:rsidRDefault="07FC1BEE" w14:paraId="3DE5C451" w14:textId="05AD6F6D">
            <w:pPr>
              <w:pStyle w:val="TableRow"/>
              <w:rPr>
                <w:i w:val="1"/>
                <w:iCs w:val="1"/>
                <w:sz w:val="22"/>
                <w:szCs w:val="22"/>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19B8F325" w14:textId="062E2469">
            <w:pPr>
              <w:pStyle w:val="ListParagraph"/>
              <w:numPr>
                <w:ilvl w:val="0"/>
                <w:numId w:val="31"/>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Children eligible for PP in EYFS make rapid progress by the end of the year so that all pupils eligible for PP achieve good level of development or exceeding (progress monitored in Pupil Progress meetings)</w:t>
            </w:r>
          </w:p>
          <w:p w:rsidR="07FC1BEE" w:rsidP="07FC1BEE" w:rsidRDefault="07FC1BEE" w14:paraId="10644C5C" w14:textId="4E247C39">
            <w:pPr>
              <w:pStyle w:val="ListParagraph"/>
              <w:numPr>
                <w:ilvl w:val="0"/>
                <w:numId w:val="31"/>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Quality of teaching and learning, including interventions, will be excellent.</w:t>
            </w:r>
          </w:p>
          <w:p w:rsidR="07FC1BEE" w:rsidP="07FC1BEE" w:rsidRDefault="07FC1BEE" w14:paraId="0F935E9F" w14:textId="04611842">
            <w:pPr>
              <w:pStyle w:val="TableRowCentered"/>
              <w:jc w:val="left"/>
              <w:rPr>
                <w:color w:val="0D0D0D" w:themeColor="text1" w:themeTint="F2" w:themeShade="FF"/>
              </w:rPr>
            </w:pPr>
          </w:p>
        </w:tc>
      </w:tr>
      <w:tr w:rsidR="07FC1BEE" w:rsidTr="1B5B1493" w14:paraId="5E6C26FF">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1B5B1493" w:rsidRDefault="07FC1BEE" w14:paraId="3CE019FE" w14:textId="7962BD57">
            <w:pPr>
              <w:pStyle w:val="TableRow"/>
              <w:rPr>
                <w:i w:val="1"/>
                <w:iCs w:val="1"/>
                <w:sz w:val="22"/>
                <w:szCs w:val="22"/>
              </w:rPr>
            </w:pPr>
            <w:r w:rsidRPr="1B5B1493" w:rsidR="65DB851B">
              <w:rPr>
                <w:i w:val="1"/>
                <w:iCs w:val="1"/>
                <w:sz w:val="22"/>
                <w:szCs w:val="22"/>
              </w:rPr>
              <w:t>Data</w:t>
            </w:r>
          </w:p>
          <w:p w:rsidR="07FC1BEE" w:rsidP="1B5B1493" w:rsidRDefault="07FC1BEE" w14:paraId="0801D314" w14:textId="6CD531F0">
            <w:pPr>
              <w:pStyle w:val="TableRow"/>
              <w:rPr>
                <w:i w:val="1"/>
                <w:iCs w:val="1"/>
                <w:sz w:val="22"/>
                <w:szCs w:val="22"/>
              </w:rPr>
            </w:pPr>
            <w:r w:rsidRPr="1B5B1493" w:rsidR="65DB851B">
              <w:rPr>
                <w:i w:val="1"/>
                <w:iCs w:val="1"/>
                <w:sz w:val="22"/>
                <w:szCs w:val="22"/>
              </w:rPr>
              <w:t>Whole class: 75%</w:t>
            </w:r>
          </w:p>
          <w:p w:rsidR="07FC1BEE" w:rsidP="1B5B1493" w:rsidRDefault="07FC1BEE" w14:paraId="434C86FC" w14:textId="7F52367E">
            <w:pPr>
              <w:pStyle w:val="TableRow"/>
              <w:rPr>
                <w:i w:val="1"/>
                <w:iCs w:val="1"/>
                <w:sz w:val="22"/>
                <w:szCs w:val="22"/>
              </w:rPr>
            </w:pPr>
            <w:r w:rsidRPr="1B5B1493" w:rsidR="65DB851B">
              <w:rPr>
                <w:i w:val="1"/>
                <w:iCs w:val="1"/>
                <w:sz w:val="22"/>
                <w:szCs w:val="22"/>
              </w:rPr>
              <w:t>PP: 100%</w:t>
            </w:r>
          </w:p>
          <w:p w:rsidR="07FC1BEE" w:rsidP="1B5B1493" w:rsidRDefault="07FC1BEE" w14:paraId="56C4E44F" w14:textId="7A35F4A9">
            <w:pPr>
              <w:pStyle w:val="TableRow"/>
              <w:rPr>
                <w:i w:val="1"/>
                <w:iCs w:val="1"/>
                <w:sz w:val="22"/>
                <w:szCs w:val="22"/>
              </w:rPr>
            </w:pPr>
          </w:p>
          <w:p w:rsidR="07FC1BEE" w:rsidP="1B5B1493" w:rsidRDefault="07FC1BEE" w14:paraId="3FA69CC4" w14:textId="45E980AF">
            <w:pPr>
              <w:pStyle w:val="TableRow"/>
              <w:rPr>
                <w:i w:val="1"/>
                <w:iCs w:val="1"/>
                <w:sz w:val="22"/>
                <w:szCs w:val="22"/>
              </w:rPr>
            </w:pPr>
            <w:r w:rsidRPr="1B5B1493" w:rsidR="65DB851B">
              <w:rPr>
                <w:i w:val="1"/>
                <w:iCs w:val="1"/>
                <w:sz w:val="22"/>
                <w:szCs w:val="22"/>
              </w:rPr>
              <w:t>Lessons learned:</w:t>
            </w:r>
          </w:p>
          <w:p w:rsidR="07FC1BEE" w:rsidP="1B5B1493" w:rsidRDefault="07FC1BEE" w14:paraId="17385E1B" w14:textId="38DDFAB0">
            <w:pPr>
              <w:pStyle w:val="TableRow"/>
              <w:rPr>
                <w:i w:val="1"/>
                <w:iCs w:val="1"/>
                <w:sz w:val="22"/>
                <w:szCs w:val="22"/>
              </w:rPr>
            </w:pPr>
            <w:r w:rsidRPr="1B5B1493" w:rsidR="1AAED3ED">
              <w:rPr>
                <w:i w:val="1"/>
                <w:iCs w:val="1"/>
                <w:sz w:val="22"/>
                <w:szCs w:val="22"/>
              </w:rPr>
              <w:t xml:space="preserve">Relationships with families is very strong and parents feel supported which has impacted pupil progress. </w:t>
            </w:r>
          </w:p>
          <w:p w:rsidR="07FC1BEE" w:rsidP="1B5B1493" w:rsidRDefault="07FC1BEE" w14:paraId="51073C9C" w14:textId="7212397D">
            <w:pPr>
              <w:pStyle w:val="TableRow"/>
              <w:rPr>
                <w:i w:val="1"/>
                <w:iCs w:val="1"/>
                <w:sz w:val="22"/>
                <w:szCs w:val="22"/>
              </w:rPr>
            </w:pPr>
            <w:r w:rsidRPr="1B5B1493" w:rsidR="1AAED3ED">
              <w:rPr>
                <w:i w:val="1"/>
                <w:iCs w:val="1"/>
                <w:sz w:val="22"/>
                <w:szCs w:val="22"/>
              </w:rPr>
              <w:t>Strong Early Years provision coming up from age 2 so children are entering reception at a good level.</w:t>
            </w:r>
          </w:p>
          <w:p w:rsidR="07FC1BEE" w:rsidP="1B5B1493" w:rsidRDefault="07FC1BEE" w14:paraId="2A64AA18" w14:textId="6C33175A">
            <w:pPr>
              <w:pStyle w:val="TableRow"/>
              <w:rPr>
                <w:i w:val="1"/>
                <w:iCs w:val="1"/>
                <w:sz w:val="22"/>
                <w:szCs w:val="22"/>
              </w:rPr>
            </w:pPr>
            <w:r w:rsidRPr="1B5B1493" w:rsidR="1BB007D3">
              <w:rPr>
                <w:i w:val="1"/>
                <w:iCs w:val="1"/>
                <w:sz w:val="22"/>
                <w:szCs w:val="22"/>
              </w:rPr>
              <w:t xml:space="preserve">Phonics Bug has been introduced and parents have had training in this. Money has been spent on book </w:t>
            </w:r>
            <w:r w:rsidRPr="1B5B1493" w:rsidR="1BB007D3">
              <w:rPr>
                <w:i w:val="1"/>
                <w:iCs w:val="1"/>
                <w:sz w:val="22"/>
                <w:szCs w:val="22"/>
              </w:rPr>
              <w:t>s</w:t>
            </w:r>
            <w:r w:rsidRPr="1B5B1493" w:rsidR="1BB007D3">
              <w:rPr>
                <w:i w:val="1"/>
                <w:iCs w:val="1"/>
                <w:sz w:val="22"/>
                <w:szCs w:val="22"/>
              </w:rPr>
              <w:t xml:space="preserve"> so we have the resources to support Phonics Bug.</w:t>
            </w:r>
          </w:p>
          <w:p w:rsidR="07FC1BEE" w:rsidP="1B5B1493" w:rsidRDefault="07FC1BEE" w14:paraId="603C6452" w14:textId="6E221A18">
            <w:pPr>
              <w:pStyle w:val="TableRow"/>
              <w:rPr>
                <w:i w:val="1"/>
                <w:iCs w:val="1"/>
                <w:sz w:val="22"/>
                <w:szCs w:val="22"/>
              </w:rPr>
            </w:pPr>
          </w:p>
        </w:tc>
      </w:tr>
      <w:tr w:rsidR="07FC1BEE" w:rsidTr="1B5B1493" w14:paraId="147AC1D8">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6789E171" w14:textId="557D716B">
            <w:pPr>
              <w:pStyle w:val="TableRow"/>
              <w:rPr>
                <w:i w:val="1"/>
                <w:iCs w:val="1"/>
                <w:color w:val="0D0D0D" w:themeColor="text1" w:themeTint="F2" w:themeShade="FF"/>
              </w:rPr>
            </w:pPr>
            <w:r w:rsidRPr="07FC1BEE" w:rsidR="07FC1BEE">
              <w:rPr>
                <w:i w:val="1"/>
                <w:iCs w:val="1"/>
                <w:sz w:val="22"/>
                <w:szCs w:val="22"/>
              </w:rPr>
              <w:t>Pupils eligible for PP to be achieving in line with the national average in writing and maths at the end of KS2</w:t>
            </w: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09C901D7" w14:textId="5F1BE362">
            <w:pPr>
              <w:pStyle w:val="ListParagraph"/>
              <w:numPr>
                <w:ilvl w:val="0"/>
                <w:numId w:val="30"/>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Pupils eligible for PP to attain ARE in line with non-eligible peers in writing and maths across the school.</w:t>
            </w:r>
          </w:p>
          <w:p w:rsidR="07FC1BEE" w:rsidP="07FC1BEE" w:rsidRDefault="07FC1BEE" w14:paraId="1DBD948E" w14:textId="334E9C86">
            <w:pPr>
              <w:pStyle w:val="ListParagraph"/>
              <w:numPr>
                <w:ilvl w:val="0"/>
                <w:numId w:val="30"/>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The progress of eligible pupils in writing and maths is at least in line with National at the end of KS2</w:t>
            </w:r>
          </w:p>
          <w:p w:rsidR="07FC1BEE" w:rsidP="07FC1BEE" w:rsidRDefault="07FC1BEE" w14:paraId="349BA30F" w14:textId="2590F662">
            <w:pPr>
              <w:pStyle w:val="ListParagraph"/>
              <w:numPr>
                <w:ilvl w:val="0"/>
                <w:numId w:val="30"/>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Lead indicators are monitored and acted upon weekly</w:t>
            </w:r>
          </w:p>
          <w:p w:rsidR="07FC1BEE" w:rsidP="07FC1BEE" w:rsidRDefault="07FC1BEE" w14:paraId="0DD6646A" w14:textId="3BA3548A">
            <w:pPr>
              <w:spacing w:after="0" w:line="240" w:lineRule="auto"/>
              <w:rPr>
                <w:rFonts w:eastAsia="Arial" w:cs="Arial"/>
                <w:color w:val="0D0D0D" w:themeColor="text1" w:themeTint="F2" w:themeShade="FF"/>
              </w:rPr>
            </w:pPr>
          </w:p>
        </w:tc>
      </w:tr>
      <w:tr w:rsidR="07FC1BEE" w:rsidTr="1B5B1493" w14:paraId="1F9802E3">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1B5B1493" w:rsidRDefault="07FC1BEE" w14:paraId="5377B225" w14:textId="7AE5D6AD">
            <w:pPr>
              <w:pStyle w:val="TableRow"/>
              <w:rPr>
                <w:i w:val="1"/>
                <w:iCs w:val="1"/>
                <w:sz w:val="22"/>
                <w:szCs w:val="22"/>
              </w:rPr>
            </w:pPr>
          </w:p>
          <w:p w:rsidR="07FC1BEE" w:rsidP="1B5B1493" w:rsidRDefault="07FC1BEE" w14:paraId="0D249C3D" w14:textId="5FD9672C">
            <w:pPr>
              <w:pStyle w:val="TableRow"/>
              <w:rPr>
                <w:i w:val="1"/>
                <w:iCs w:val="1"/>
                <w:sz w:val="22"/>
                <w:szCs w:val="22"/>
              </w:rPr>
            </w:pPr>
            <w:r w:rsidRPr="1B5B1493" w:rsidR="4D01AADD">
              <w:rPr>
                <w:i w:val="1"/>
                <w:iCs w:val="1"/>
                <w:sz w:val="22"/>
                <w:szCs w:val="22"/>
              </w:rPr>
              <w:t>Whole Year</w:t>
            </w:r>
          </w:p>
          <w:p w:rsidR="07FC1BEE" w:rsidP="1B5B1493" w:rsidRDefault="07FC1BEE" w14:paraId="298FCF76" w14:textId="7BB082A5">
            <w:pPr>
              <w:pStyle w:val="TableRow"/>
              <w:rPr>
                <w:i w:val="1"/>
                <w:iCs w:val="1"/>
                <w:sz w:val="22"/>
                <w:szCs w:val="22"/>
              </w:rPr>
            </w:pPr>
            <w:r w:rsidRPr="1B5B1493" w:rsidR="5D0B22A1">
              <w:rPr>
                <w:i w:val="1"/>
                <w:iCs w:val="1"/>
                <w:sz w:val="22"/>
                <w:szCs w:val="22"/>
              </w:rPr>
              <w:t>Writing:</w:t>
            </w:r>
            <w:r w:rsidRPr="1B5B1493" w:rsidR="402B8284">
              <w:rPr>
                <w:i w:val="1"/>
                <w:iCs w:val="1"/>
                <w:sz w:val="22"/>
                <w:szCs w:val="22"/>
              </w:rPr>
              <w:t xml:space="preserve"> </w:t>
            </w:r>
            <w:r w:rsidRPr="1B5B1493" w:rsidR="436CC6FA">
              <w:rPr>
                <w:i w:val="1"/>
                <w:iCs w:val="1"/>
                <w:sz w:val="22"/>
                <w:szCs w:val="22"/>
              </w:rPr>
              <w:t>100%</w:t>
            </w:r>
          </w:p>
          <w:p w:rsidR="07FC1BEE" w:rsidP="1B5B1493" w:rsidRDefault="07FC1BEE" w14:paraId="0D985F2A" w14:textId="3FBB7FE2">
            <w:pPr>
              <w:pStyle w:val="TableRow"/>
              <w:rPr>
                <w:i w:val="1"/>
                <w:iCs w:val="1"/>
                <w:sz w:val="22"/>
                <w:szCs w:val="22"/>
              </w:rPr>
            </w:pPr>
            <w:r w:rsidRPr="1B5B1493" w:rsidR="436CC6FA">
              <w:rPr>
                <w:i w:val="1"/>
                <w:iCs w:val="1"/>
                <w:sz w:val="22"/>
                <w:szCs w:val="22"/>
              </w:rPr>
              <w:t>PP 100%</w:t>
            </w:r>
          </w:p>
          <w:p w:rsidR="07FC1BEE" w:rsidP="1B5B1493" w:rsidRDefault="07FC1BEE" w14:paraId="7CE30C58" w14:textId="3E4AAADB">
            <w:pPr>
              <w:pStyle w:val="TableRow"/>
              <w:rPr>
                <w:i w:val="1"/>
                <w:iCs w:val="1"/>
                <w:sz w:val="22"/>
                <w:szCs w:val="22"/>
              </w:rPr>
            </w:pPr>
            <w:r w:rsidRPr="1B5B1493" w:rsidR="5D0B22A1">
              <w:rPr>
                <w:i w:val="1"/>
                <w:iCs w:val="1"/>
                <w:sz w:val="22"/>
                <w:szCs w:val="22"/>
              </w:rPr>
              <w:t>SPAG:</w:t>
            </w:r>
            <w:r w:rsidRPr="1B5B1493" w:rsidR="5FC1583E">
              <w:rPr>
                <w:i w:val="1"/>
                <w:iCs w:val="1"/>
                <w:sz w:val="22"/>
                <w:szCs w:val="22"/>
              </w:rPr>
              <w:t xml:space="preserve"> 80% 20% GD</w:t>
            </w:r>
          </w:p>
          <w:p w:rsidR="07FC1BEE" w:rsidP="1B5B1493" w:rsidRDefault="07FC1BEE" w14:paraId="111F1552" w14:textId="6B561E67">
            <w:pPr>
              <w:pStyle w:val="TableRow"/>
              <w:rPr>
                <w:i w:val="1"/>
                <w:iCs w:val="1"/>
                <w:sz w:val="22"/>
                <w:szCs w:val="22"/>
              </w:rPr>
            </w:pPr>
            <w:r w:rsidRPr="1B5B1493" w:rsidR="11E9C763">
              <w:rPr>
                <w:i w:val="1"/>
                <w:iCs w:val="1"/>
                <w:sz w:val="22"/>
                <w:szCs w:val="22"/>
              </w:rPr>
              <w:t>PP 100%</w:t>
            </w:r>
          </w:p>
          <w:p w:rsidR="07FC1BEE" w:rsidP="1B5B1493" w:rsidRDefault="07FC1BEE" w14:paraId="47E90135" w14:textId="6F97CDBB">
            <w:pPr>
              <w:pStyle w:val="TableRow"/>
              <w:rPr>
                <w:i w:val="1"/>
                <w:iCs w:val="1"/>
                <w:sz w:val="22"/>
                <w:szCs w:val="22"/>
              </w:rPr>
            </w:pPr>
            <w:r w:rsidRPr="1B5B1493" w:rsidR="5D0B22A1">
              <w:rPr>
                <w:i w:val="1"/>
                <w:iCs w:val="1"/>
                <w:sz w:val="22"/>
                <w:szCs w:val="22"/>
              </w:rPr>
              <w:t>Maths:</w:t>
            </w:r>
            <w:r w:rsidRPr="1B5B1493" w:rsidR="7F6DB1BF">
              <w:rPr>
                <w:i w:val="1"/>
                <w:iCs w:val="1"/>
                <w:sz w:val="22"/>
                <w:szCs w:val="22"/>
              </w:rPr>
              <w:t xml:space="preserve"> 40% 20% GD</w:t>
            </w:r>
          </w:p>
          <w:p w:rsidR="07FC1BEE" w:rsidP="1B5B1493" w:rsidRDefault="07FC1BEE" w14:paraId="7EECD081" w14:textId="4847363E">
            <w:pPr>
              <w:pStyle w:val="TableRow"/>
              <w:rPr>
                <w:i w:val="1"/>
                <w:iCs w:val="1"/>
                <w:sz w:val="22"/>
                <w:szCs w:val="22"/>
              </w:rPr>
            </w:pPr>
            <w:r w:rsidRPr="1B5B1493" w:rsidR="177772D3">
              <w:rPr>
                <w:i w:val="1"/>
                <w:iCs w:val="1"/>
                <w:sz w:val="22"/>
                <w:szCs w:val="22"/>
              </w:rPr>
              <w:t>PP</w:t>
            </w:r>
            <w:r w:rsidRPr="1B5B1493" w:rsidR="101DE1A3">
              <w:rPr>
                <w:i w:val="1"/>
                <w:iCs w:val="1"/>
                <w:sz w:val="22"/>
                <w:szCs w:val="22"/>
              </w:rPr>
              <w:t xml:space="preserve"> </w:t>
            </w:r>
            <w:r w:rsidRPr="1B5B1493" w:rsidR="177772D3">
              <w:rPr>
                <w:i w:val="1"/>
                <w:iCs w:val="1"/>
                <w:sz w:val="22"/>
                <w:szCs w:val="22"/>
              </w:rPr>
              <w:t>0%</w:t>
            </w:r>
          </w:p>
          <w:p w:rsidR="07FC1BEE" w:rsidP="1B5B1493" w:rsidRDefault="07FC1BEE" w14:paraId="2C344C52" w14:textId="7908380F">
            <w:pPr>
              <w:pStyle w:val="TableRow"/>
              <w:rPr>
                <w:i w:val="1"/>
                <w:iCs w:val="1"/>
                <w:sz w:val="22"/>
                <w:szCs w:val="22"/>
              </w:rPr>
            </w:pPr>
          </w:p>
          <w:p w:rsidR="07FC1BEE" w:rsidP="1B5B1493" w:rsidRDefault="07FC1BEE" w14:paraId="6F5D8309" w14:textId="08C55E9E">
            <w:pPr>
              <w:pStyle w:val="TableRow"/>
              <w:rPr>
                <w:i w:val="1"/>
                <w:iCs w:val="1"/>
                <w:sz w:val="22"/>
                <w:szCs w:val="22"/>
              </w:rPr>
            </w:pPr>
            <w:r w:rsidRPr="1B5B1493" w:rsidR="6304E0C0">
              <w:rPr>
                <w:i w:val="1"/>
                <w:iCs w:val="1"/>
                <w:sz w:val="22"/>
                <w:szCs w:val="22"/>
              </w:rPr>
              <w:t>Lessons learned:</w:t>
            </w:r>
            <w:r w:rsidRPr="1B5B1493" w:rsidR="0D757A21">
              <w:rPr>
                <w:i w:val="1"/>
                <w:iCs w:val="1"/>
                <w:sz w:val="22"/>
                <w:szCs w:val="22"/>
              </w:rPr>
              <w:t xml:space="preserve"> Focus across the school for reasoning and problem solving has been brought in.</w:t>
            </w:r>
          </w:p>
          <w:p w:rsidR="07FC1BEE" w:rsidP="1B5B1493" w:rsidRDefault="07FC1BEE" w14:paraId="1093621C" w14:textId="48103424">
            <w:pPr>
              <w:pStyle w:val="TableRow"/>
              <w:rPr>
                <w:i w:val="1"/>
                <w:iCs w:val="1"/>
                <w:sz w:val="22"/>
                <w:szCs w:val="22"/>
              </w:rPr>
            </w:pPr>
            <w:r w:rsidRPr="1B5B1493" w:rsidR="0D757A21">
              <w:rPr>
                <w:i w:val="1"/>
                <w:iCs w:val="1"/>
                <w:sz w:val="22"/>
                <w:szCs w:val="22"/>
              </w:rPr>
              <w:t xml:space="preserve">We are also now using ‘flash backs’ to reinforce prior learning. </w:t>
            </w:r>
            <w:r w:rsidRPr="1B5B1493" w:rsidR="0D757A21">
              <w:rPr>
                <w:i w:val="1"/>
                <w:iCs w:val="1"/>
                <w:sz w:val="22"/>
                <w:szCs w:val="22"/>
              </w:rPr>
              <w:t>Introduction</w:t>
            </w:r>
            <w:r w:rsidRPr="1B5B1493" w:rsidR="0D757A21">
              <w:rPr>
                <w:i w:val="1"/>
                <w:iCs w:val="1"/>
                <w:sz w:val="22"/>
                <w:szCs w:val="22"/>
              </w:rPr>
              <w:t xml:space="preserve"> on ‘mop ups</w:t>
            </w:r>
            <w:r w:rsidRPr="1B5B1493" w:rsidR="0D757A21">
              <w:rPr>
                <w:i w:val="1"/>
                <w:iCs w:val="1"/>
                <w:sz w:val="22"/>
                <w:szCs w:val="22"/>
              </w:rPr>
              <w:t>’ (</w:t>
            </w:r>
            <w:r w:rsidRPr="1B5B1493" w:rsidR="0D757A21">
              <w:rPr>
                <w:i w:val="1"/>
                <w:iCs w:val="1"/>
                <w:sz w:val="22"/>
                <w:szCs w:val="22"/>
              </w:rPr>
              <w:t>post teaching).</w:t>
            </w:r>
          </w:p>
          <w:p w:rsidR="07FC1BEE" w:rsidP="1B5B1493" w:rsidRDefault="07FC1BEE" w14:paraId="045AEB21" w14:textId="26B0EF87">
            <w:pPr>
              <w:pStyle w:val="TableRow"/>
              <w:rPr>
                <w:i w:val="1"/>
                <w:iCs w:val="1"/>
                <w:sz w:val="22"/>
                <w:szCs w:val="22"/>
              </w:rPr>
            </w:pPr>
            <w:r w:rsidRPr="1B5B1493" w:rsidR="0D757A21">
              <w:rPr>
                <w:i w:val="1"/>
                <w:iCs w:val="1"/>
                <w:sz w:val="22"/>
                <w:szCs w:val="22"/>
              </w:rPr>
              <w:t>More discussion around how to support pupil progress – small steps etc. More forensic approach.</w:t>
            </w:r>
          </w:p>
          <w:p w:rsidR="07FC1BEE" w:rsidP="1B5B1493" w:rsidRDefault="07FC1BEE" w14:paraId="7E159117" w14:textId="4D9FCF4A">
            <w:pPr>
              <w:pStyle w:val="TableRow"/>
              <w:rPr>
                <w:i w:val="1"/>
                <w:iCs w:val="1"/>
                <w:sz w:val="22"/>
                <w:szCs w:val="22"/>
              </w:rPr>
            </w:pPr>
          </w:p>
          <w:p w:rsidR="07FC1BEE" w:rsidP="1B5B1493" w:rsidRDefault="07FC1BEE" w14:paraId="1B73D3A1" w14:textId="3F48DA2A">
            <w:pPr>
              <w:pStyle w:val="TableRow"/>
              <w:rPr>
                <w:i w:val="1"/>
                <w:iCs w:val="1"/>
                <w:sz w:val="22"/>
                <w:szCs w:val="22"/>
              </w:rPr>
            </w:pPr>
          </w:p>
        </w:tc>
      </w:tr>
      <w:tr w:rsidR="07FC1BEE" w:rsidTr="1B5B1493" w14:paraId="5EA78B2E">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75676C77" w14:textId="3B1EEFF6">
            <w:pPr>
              <w:pStyle w:val="TableRow"/>
              <w:rPr>
                <w:i w:val="1"/>
                <w:iCs w:val="1"/>
                <w:sz w:val="22"/>
                <w:szCs w:val="22"/>
              </w:rPr>
            </w:pPr>
            <w:r w:rsidRPr="07FC1BEE" w:rsidR="07FC1BEE">
              <w:rPr>
                <w:i w:val="1"/>
                <w:iCs w:val="1"/>
                <w:sz w:val="22"/>
                <w:szCs w:val="22"/>
              </w:rPr>
              <w:t>Improved attainment for Disadvantaged pupils in KS1 phonics screening check</w:t>
            </w:r>
          </w:p>
          <w:p w:rsidR="07FC1BEE" w:rsidP="1B5B1493" w:rsidRDefault="07FC1BEE" w14:paraId="769FDA91" w14:textId="20AC81DC">
            <w:pPr>
              <w:pStyle w:val="TableRow"/>
              <w:rPr>
                <w:color w:val="000000" w:themeColor="text1" w:themeTint="FF" w:themeShade="FF"/>
              </w:rPr>
            </w:pPr>
          </w:p>
          <w:p w:rsidR="07FC1BEE" w:rsidP="1B5B1493" w:rsidRDefault="07FC1BEE" w14:paraId="536AF258" w14:textId="3BE14754">
            <w:pPr>
              <w:pStyle w:val="TableRow"/>
              <w:rPr>
                <w:color w:val="000000" w:themeColor="text1" w:themeTint="FF"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23691612" w14:textId="33D30FA3">
            <w:pPr>
              <w:pStyle w:val="ListParagraph"/>
              <w:numPr>
                <w:ilvl w:val="0"/>
                <w:numId w:val="29"/>
              </w:numPr>
              <w:spacing w:after="0" w:line="240" w:lineRule="auto"/>
              <w:rPr>
                <w:rFonts w:eastAsia="Arial" w:cs="Arial"/>
                <w:color w:val="000000" w:themeColor="text1" w:themeTint="FF" w:themeShade="FF"/>
                <w:sz w:val="18"/>
                <w:szCs w:val="18"/>
              </w:rPr>
            </w:pPr>
            <w:r w:rsidRPr="1B5B1493" w:rsidR="07FC1BEE">
              <w:rPr>
                <w:rFonts w:eastAsia="Arial" w:cs="Arial"/>
                <w:color w:val="000000" w:themeColor="text1" w:themeTint="FF" w:themeShade="FF"/>
                <w:sz w:val="18"/>
                <w:szCs w:val="18"/>
              </w:rPr>
              <w:t>All children to be taught phonics through quality</w:t>
            </w:r>
            <w:r w:rsidRPr="1B5B1493" w:rsidR="07FC1BEE">
              <w:rPr>
                <w:rFonts w:eastAsia="Arial" w:cs="Arial"/>
                <w:color w:val="000000" w:themeColor="text1" w:themeTint="FF" w:themeShade="FF"/>
                <w:sz w:val="18"/>
                <w:szCs w:val="18"/>
              </w:rPr>
              <w:t xml:space="preserve">, </w:t>
            </w:r>
            <w:r w:rsidRPr="1B5B1493" w:rsidR="07FC1BEE">
              <w:rPr>
                <w:rFonts w:eastAsia="Arial" w:cs="Arial"/>
                <w:color w:val="000000" w:themeColor="text1" w:themeTint="FF" w:themeShade="FF"/>
                <w:sz w:val="18"/>
                <w:szCs w:val="18"/>
              </w:rPr>
              <w:t xml:space="preserve">differentiated </w:t>
            </w:r>
            <w:r w:rsidRPr="1B5B1493" w:rsidR="07FC1BEE">
              <w:rPr>
                <w:rFonts w:eastAsia="Arial" w:cs="Arial"/>
                <w:color w:val="000000" w:themeColor="text1" w:themeTint="FF" w:themeShade="FF"/>
                <w:sz w:val="18"/>
                <w:szCs w:val="18"/>
              </w:rPr>
              <w:t>lessons</w:t>
            </w:r>
            <w:r w:rsidRPr="1B5B1493" w:rsidR="07FC1BEE">
              <w:rPr>
                <w:rFonts w:eastAsia="Arial" w:cs="Arial"/>
                <w:color w:val="000000" w:themeColor="text1" w:themeTint="FF" w:themeShade="FF"/>
                <w:sz w:val="18"/>
                <w:szCs w:val="18"/>
              </w:rPr>
              <w:t>.</w:t>
            </w:r>
            <w:r w:rsidRPr="1B5B1493" w:rsidR="07FC1BEE">
              <w:rPr>
                <w:rFonts w:eastAsia="Arial" w:cs="Arial"/>
                <w:color w:val="000000" w:themeColor="text1" w:themeTint="FF" w:themeShade="FF"/>
                <w:sz w:val="18"/>
                <w:szCs w:val="18"/>
              </w:rPr>
              <w:t xml:space="preserve"> </w:t>
            </w:r>
          </w:p>
          <w:p w:rsidR="07FC1BEE" w:rsidP="07FC1BEE" w:rsidRDefault="07FC1BEE" w14:paraId="2E2325A1" w14:textId="41752F90">
            <w:pPr>
              <w:pStyle w:val="ListParagraph"/>
              <w:numPr>
                <w:ilvl w:val="0"/>
                <w:numId w:val="29"/>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Regular assessments identify gaps in learning which are then plugged through daily interventions</w:t>
            </w:r>
          </w:p>
          <w:p w:rsidR="07FC1BEE" w:rsidP="07FC1BEE" w:rsidRDefault="07FC1BEE" w14:paraId="44217089" w14:textId="013FF6A8">
            <w:pPr>
              <w:pStyle w:val="ListParagraph"/>
              <w:numPr>
                <w:ilvl w:val="0"/>
                <w:numId w:val="29"/>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All interventions are high quality and focus on the child’s gaps/needs</w:t>
            </w:r>
          </w:p>
          <w:p w:rsidR="07FC1BEE" w:rsidP="07FC1BEE" w:rsidRDefault="07FC1BEE" w14:paraId="2B72C1FD" w14:textId="6EEC979C">
            <w:pPr>
              <w:pStyle w:val="ListParagraph"/>
              <w:numPr>
                <w:ilvl w:val="0"/>
                <w:numId w:val="29"/>
              </w:numPr>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Progress is monitored by the</w:t>
            </w:r>
            <w:r w:rsidRPr="07FC1BEE" w:rsidR="07FC1BEE">
              <w:rPr>
                <w:rFonts w:eastAsia="Arial" w:cs="Arial"/>
                <w:color w:val="000000" w:themeColor="text1" w:themeTint="FF" w:themeShade="FF"/>
                <w:sz w:val="18"/>
                <w:szCs w:val="18"/>
              </w:rPr>
              <w:t xml:space="preserve"> EYFS lead &amp;</w:t>
            </w:r>
            <w:r w:rsidRPr="07FC1BEE" w:rsidR="07FC1BEE">
              <w:rPr>
                <w:rFonts w:eastAsia="Arial" w:cs="Arial"/>
                <w:color w:val="000000" w:themeColor="text1" w:themeTint="FF" w:themeShade="FF"/>
                <w:sz w:val="18"/>
                <w:szCs w:val="18"/>
              </w:rPr>
              <w:t xml:space="preserve"> Academy Head</w:t>
            </w:r>
          </w:p>
        </w:tc>
      </w:tr>
      <w:tr w:rsidR="07FC1BEE" w:rsidTr="1B5B1493" w14:paraId="6878CFB2">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1B5B1493" w:rsidRDefault="07FC1BEE" w14:paraId="2DC964EA" w14:textId="3162C0BE">
            <w:pPr>
              <w:pStyle w:val="TableRow"/>
              <w:rPr>
                <w:color w:val="000000" w:themeColor="text1" w:themeTint="FF" w:themeShade="FF"/>
                <w:sz w:val="22"/>
                <w:szCs w:val="22"/>
              </w:rPr>
            </w:pPr>
            <w:r w:rsidRPr="1B5B1493" w:rsidR="70AAAEA5">
              <w:rPr>
                <w:color w:val="000000" w:themeColor="text1" w:themeTint="FF" w:themeShade="FF"/>
                <w:sz w:val="22"/>
                <w:szCs w:val="22"/>
              </w:rPr>
              <w:t>Whole class 87.5%</w:t>
            </w:r>
          </w:p>
          <w:p w:rsidR="07FC1BEE" w:rsidP="1B5B1493" w:rsidRDefault="07FC1BEE" w14:paraId="6E7AFD96" w14:textId="499980C1">
            <w:pPr>
              <w:pStyle w:val="TableRow"/>
              <w:rPr>
                <w:color w:val="000000" w:themeColor="text1" w:themeTint="FF" w:themeShade="FF"/>
                <w:sz w:val="22"/>
                <w:szCs w:val="22"/>
              </w:rPr>
            </w:pPr>
            <w:r w:rsidRPr="1B5B1493" w:rsidR="70AAAEA5">
              <w:rPr>
                <w:color w:val="000000" w:themeColor="text1" w:themeTint="FF" w:themeShade="FF"/>
                <w:sz w:val="22"/>
                <w:szCs w:val="22"/>
              </w:rPr>
              <w:t>PP 100%</w:t>
            </w:r>
          </w:p>
          <w:p w:rsidR="07FC1BEE" w:rsidP="1B5B1493" w:rsidRDefault="07FC1BEE" w14:paraId="011CC2E7" w14:textId="7E76C3B9">
            <w:pPr>
              <w:pStyle w:val="TableRow"/>
              <w:rPr>
                <w:color w:val="000000" w:themeColor="text1" w:themeTint="FF" w:themeShade="FF"/>
                <w:sz w:val="22"/>
                <w:szCs w:val="22"/>
              </w:rPr>
            </w:pPr>
          </w:p>
          <w:p w:rsidR="07FC1BEE" w:rsidP="1B5B1493" w:rsidRDefault="07FC1BEE" w14:paraId="23285FB7" w14:textId="6197CFBB">
            <w:pPr>
              <w:pStyle w:val="TableRow"/>
              <w:rPr>
                <w:i w:val="1"/>
                <w:iCs w:val="1"/>
                <w:sz w:val="22"/>
                <w:szCs w:val="22"/>
              </w:rPr>
            </w:pPr>
            <w:r w:rsidRPr="1B5B1493" w:rsidR="70AAAEA5">
              <w:rPr>
                <w:i w:val="1"/>
                <w:iCs w:val="1"/>
                <w:sz w:val="22"/>
                <w:szCs w:val="22"/>
              </w:rPr>
              <w:t>Lessons learned: Phonics Bug has impacted well. This is being used through EYFS and KS1 using the four-part lesson. Being introduced into KS2 and upper KS2 where needed.</w:t>
            </w:r>
          </w:p>
          <w:p w:rsidR="07FC1BEE" w:rsidP="1B5B1493" w:rsidRDefault="07FC1BEE" w14:paraId="10CE0FE3" w14:textId="0BA33177">
            <w:pPr>
              <w:pStyle w:val="TableRow"/>
              <w:rPr>
                <w:i w:val="1"/>
                <w:iCs w:val="1"/>
                <w:sz w:val="22"/>
                <w:szCs w:val="22"/>
              </w:rPr>
            </w:pPr>
          </w:p>
        </w:tc>
      </w:tr>
      <w:tr w:rsidR="07FC1BEE" w:rsidTr="1B5B1493" w14:paraId="7F37EA43">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6E36B348" w14:textId="5F8A5C72">
            <w:pPr>
              <w:pStyle w:val="TableRow"/>
              <w:rPr>
                <w:i w:val="1"/>
                <w:iCs w:val="1"/>
                <w:sz w:val="22"/>
                <w:szCs w:val="22"/>
              </w:rPr>
            </w:pPr>
            <w:r w:rsidRPr="07FC1BEE" w:rsidR="07FC1BEE">
              <w:rPr>
                <w:i w:val="1"/>
                <w:iCs w:val="1"/>
                <w:sz w:val="22"/>
                <w:szCs w:val="22"/>
              </w:rPr>
              <w:t>Pupils eligible for PP to be achieving in line with the national average in reading and writing at the end of KS1</w:t>
            </w:r>
          </w:p>
          <w:p w:rsidR="07FC1BEE" w:rsidP="07FC1BEE" w:rsidRDefault="07FC1BEE" w14:paraId="2E1CAE97" w14:textId="3DD38408">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71AD0F94" w14:textId="72F77A60">
            <w:pPr>
              <w:pStyle w:val="ListParagraph"/>
              <w:numPr>
                <w:ilvl w:val="0"/>
                <w:numId w:val="28"/>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Pupils eligible for PP to attain ARE in line with non-eligible peers in reading and writing across the school.</w:t>
            </w:r>
          </w:p>
          <w:p w:rsidR="07FC1BEE" w:rsidP="07FC1BEE" w:rsidRDefault="07FC1BEE" w14:paraId="79560444" w14:textId="713F4515">
            <w:pPr>
              <w:pStyle w:val="ListParagraph"/>
              <w:numPr>
                <w:ilvl w:val="0"/>
                <w:numId w:val="28"/>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T</w:t>
            </w:r>
            <w:r w:rsidRPr="07FC1BEE" w:rsidR="07FC1BEE">
              <w:rPr>
                <w:rFonts w:eastAsia="Arial" w:cs="Arial"/>
                <w:color w:val="000000" w:themeColor="text1" w:themeTint="FF" w:themeShade="FF"/>
                <w:sz w:val="18"/>
                <w:szCs w:val="18"/>
              </w:rPr>
              <w:t>h</w:t>
            </w:r>
            <w:r w:rsidRPr="07FC1BEE" w:rsidR="07FC1BEE">
              <w:rPr>
                <w:rFonts w:eastAsia="Arial" w:cs="Arial"/>
                <w:color w:val="000000" w:themeColor="text1" w:themeTint="FF" w:themeShade="FF"/>
                <w:sz w:val="18"/>
                <w:szCs w:val="18"/>
              </w:rPr>
              <w:t xml:space="preserve">ose with high special needs receive </w:t>
            </w:r>
            <w:r w:rsidRPr="07FC1BEE" w:rsidR="07FC1BEE">
              <w:rPr>
                <w:rFonts w:eastAsia="Arial" w:cs="Arial"/>
                <w:color w:val="000000" w:themeColor="text1" w:themeTint="FF" w:themeShade="FF"/>
                <w:sz w:val="18"/>
                <w:szCs w:val="18"/>
              </w:rPr>
              <w:t>effective support from LIH and make</w:t>
            </w:r>
            <w:r w:rsidRPr="07FC1BEE" w:rsidR="07FC1BEE">
              <w:rPr>
                <w:rFonts w:eastAsia="Arial" w:cs="Arial"/>
                <w:color w:val="000000" w:themeColor="text1" w:themeTint="FF" w:themeShade="FF"/>
                <w:sz w:val="18"/>
                <w:szCs w:val="18"/>
              </w:rPr>
              <w:t xml:space="preserve"> good progress</w:t>
            </w:r>
            <w:r w:rsidRPr="07FC1BEE" w:rsidR="07FC1BEE">
              <w:rPr>
                <w:rFonts w:eastAsia="Arial" w:cs="Arial"/>
                <w:color w:val="000000" w:themeColor="text1" w:themeTint="FF" w:themeShade="FF"/>
                <w:sz w:val="18"/>
                <w:szCs w:val="18"/>
              </w:rPr>
              <w:t xml:space="preserve"> as appropriate to them.</w:t>
            </w:r>
          </w:p>
          <w:p w:rsidR="07FC1BEE" w:rsidP="07FC1BEE" w:rsidRDefault="07FC1BEE" w14:paraId="296D6E7E" w14:textId="7F2510BC">
            <w:pPr>
              <w:pStyle w:val="ListParagraph"/>
              <w:numPr>
                <w:ilvl w:val="0"/>
                <w:numId w:val="28"/>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The progress of eligible pupils in reading and writing is at least in line with National at the end of KS1</w:t>
            </w:r>
          </w:p>
          <w:p w:rsidR="07FC1BEE" w:rsidP="07FC1BEE" w:rsidRDefault="07FC1BEE" w14:paraId="16D0F916" w14:textId="5227214F">
            <w:pPr>
              <w:pStyle w:val="ListParagraph"/>
              <w:numPr>
                <w:ilvl w:val="0"/>
                <w:numId w:val="28"/>
              </w:numPr>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Lead indicators are monitored and acted upon weekly</w:t>
            </w:r>
          </w:p>
        </w:tc>
      </w:tr>
      <w:tr w:rsidR="07FC1BEE" w:rsidTr="1B5B1493" w14:paraId="06E6EC9C">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1B5B1493" w:rsidRDefault="07FC1BEE" w14:paraId="7150CFD2" w14:textId="5BCFCC41">
            <w:pPr>
              <w:pStyle w:val="TableRow"/>
              <w:rPr>
                <w:i w:val="1"/>
                <w:iCs w:val="1"/>
                <w:sz w:val="22"/>
                <w:szCs w:val="22"/>
              </w:rPr>
            </w:pPr>
            <w:r w:rsidRPr="1B5B1493" w:rsidR="491258B8">
              <w:rPr>
                <w:i w:val="1"/>
                <w:iCs w:val="1"/>
                <w:sz w:val="22"/>
                <w:szCs w:val="22"/>
              </w:rPr>
              <w:t>Reading: 81% ARE</w:t>
            </w:r>
            <w:r w:rsidRPr="1B5B1493" w:rsidR="0A6D7387">
              <w:rPr>
                <w:i w:val="1"/>
                <w:iCs w:val="1"/>
                <w:sz w:val="22"/>
                <w:szCs w:val="22"/>
              </w:rPr>
              <w:t xml:space="preserve"> 19% GD (moderated this year)</w:t>
            </w:r>
          </w:p>
          <w:p w:rsidR="07FC1BEE" w:rsidP="1B5B1493" w:rsidRDefault="07FC1BEE" w14:paraId="6DB681E5" w14:textId="4D694172">
            <w:pPr>
              <w:pStyle w:val="TableRow"/>
              <w:rPr>
                <w:i w:val="1"/>
                <w:iCs w:val="1"/>
                <w:sz w:val="22"/>
                <w:szCs w:val="22"/>
              </w:rPr>
            </w:pPr>
            <w:r w:rsidRPr="1B5B1493" w:rsidR="0A6D7387">
              <w:rPr>
                <w:i w:val="1"/>
                <w:iCs w:val="1"/>
                <w:sz w:val="22"/>
                <w:szCs w:val="22"/>
              </w:rPr>
              <w:t xml:space="preserve">PP </w:t>
            </w:r>
            <w:r w:rsidRPr="1B5B1493" w:rsidR="4BC88E55">
              <w:rPr>
                <w:i w:val="1"/>
                <w:iCs w:val="1"/>
                <w:sz w:val="22"/>
                <w:szCs w:val="22"/>
              </w:rPr>
              <w:t>5</w:t>
            </w:r>
            <w:r w:rsidRPr="1B5B1493" w:rsidR="2DEF90B6">
              <w:rPr>
                <w:i w:val="1"/>
                <w:iCs w:val="1"/>
                <w:sz w:val="22"/>
                <w:szCs w:val="22"/>
              </w:rPr>
              <w:t>0%</w:t>
            </w:r>
          </w:p>
          <w:p w:rsidR="07FC1BEE" w:rsidP="1B5B1493" w:rsidRDefault="07FC1BEE" w14:paraId="2A411161" w14:textId="63E0E248">
            <w:pPr>
              <w:pStyle w:val="TableRow"/>
              <w:rPr>
                <w:i w:val="1"/>
                <w:iCs w:val="1"/>
                <w:sz w:val="22"/>
                <w:szCs w:val="22"/>
              </w:rPr>
            </w:pPr>
            <w:r w:rsidRPr="1B5B1493" w:rsidR="491258B8">
              <w:rPr>
                <w:i w:val="1"/>
                <w:iCs w:val="1"/>
                <w:sz w:val="22"/>
                <w:szCs w:val="22"/>
              </w:rPr>
              <w:t>Writing: (moderated this year) 72% ARE</w:t>
            </w:r>
          </w:p>
          <w:p w:rsidR="07FC1BEE" w:rsidP="1B5B1493" w:rsidRDefault="07FC1BEE" w14:paraId="0F9CD5E8" w14:textId="1991C362">
            <w:pPr>
              <w:pStyle w:val="TableRow"/>
              <w:rPr>
                <w:i w:val="1"/>
                <w:iCs w:val="1"/>
                <w:sz w:val="22"/>
                <w:szCs w:val="22"/>
              </w:rPr>
            </w:pPr>
            <w:r w:rsidRPr="1B5B1493" w:rsidR="3112CEA8">
              <w:rPr>
                <w:i w:val="1"/>
                <w:iCs w:val="1"/>
                <w:sz w:val="22"/>
                <w:szCs w:val="22"/>
              </w:rPr>
              <w:t>PP</w:t>
            </w:r>
            <w:r w:rsidRPr="1B5B1493" w:rsidR="4A3AC7D4">
              <w:rPr>
                <w:i w:val="1"/>
                <w:iCs w:val="1"/>
                <w:sz w:val="22"/>
                <w:szCs w:val="22"/>
              </w:rPr>
              <w:t xml:space="preserve"> 0%</w:t>
            </w:r>
          </w:p>
          <w:p w:rsidR="07FC1BEE" w:rsidP="1B5B1493" w:rsidRDefault="07FC1BEE" w14:paraId="7445D2F9" w14:textId="77F07DCF">
            <w:pPr>
              <w:pStyle w:val="TableRow"/>
              <w:rPr>
                <w:i w:val="1"/>
                <w:iCs w:val="1"/>
                <w:sz w:val="22"/>
                <w:szCs w:val="22"/>
              </w:rPr>
            </w:pPr>
            <w:r w:rsidRPr="1B5B1493" w:rsidR="44A8D260">
              <w:rPr>
                <w:i w:val="1"/>
                <w:iCs w:val="1"/>
                <w:sz w:val="22"/>
                <w:szCs w:val="22"/>
              </w:rPr>
              <w:t>Lessons learned:</w:t>
            </w:r>
          </w:p>
          <w:p w:rsidR="07FC1BEE" w:rsidP="1B5B1493" w:rsidRDefault="07FC1BEE" w14:paraId="2F43E4CF" w14:textId="2409E03D">
            <w:pPr>
              <w:pStyle w:val="TableRow"/>
              <w:rPr>
                <w:i w:val="1"/>
                <w:iCs w:val="1"/>
                <w:sz w:val="22"/>
                <w:szCs w:val="22"/>
              </w:rPr>
            </w:pPr>
            <w:r w:rsidRPr="1B5B1493" w:rsidR="1C5A9A67">
              <w:rPr>
                <w:i w:val="1"/>
                <w:iCs w:val="1"/>
                <w:sz w:val="22"/>
                <w:szCs w:val="22"/>
              </w:rPr>
              <w:t>Some pupils with additional needs are not making significant progress. EHCP in pro</w:t>
            </w:r>
            <w:r w:rsidRPr="1B5B1493" w:rsidR="0D69A33E">
              <w:rPr>
                <w:i w:val="1"/>
                <w:iCs w:val="1"/>
                <w:sz w:val="22"/>
                <w:szCs w:val="22"/>
              </w:rPr>
              <w:t>c</w:t>
            </w:r>
            <w:r w:rsidRPr="1B5B1493" w:rsidR="1C5A9A67">
              <w:rPr>
                <w:i w:val="1"/>
                <w:iCs w:val="1"/>
                <w:sz w:val="22"/>
                <w:szCs w:val="22"/>
              </w:rPr>
              <w:t>ess</w:t>
            </w:r>
          </w:p>
        </w:tc>
      </w:tr>
      <w:tr w:rsidR="07FC1BEE" w:rsidTr="1B5B1493" w14:paraId="549B1082">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05F22CDA" w14:textId="10B4F12A">
            <w:pPr>
              <w:pStyle w:val="TableRow"/>
              <w:rPr>
                <w:i w:val="1"/>
                <w:iCs w:val="1"/>
                <w:sz w:val="22"/>
                <w:szCs w:val="22"/>
              </w:rPr>
            </w:pPr>
            <w:r w:rsidRPr="07FC1BEE" w:rsidR="07FC1BEE">
              <w:rPr>
                <w:i w:val="1"/>
                <w:iCs w:val="1"/>
                <w:sz w:val="22"/>
                <w:szCs w:val="22"/>
              </w:rPr>
              <w:t>Some pupil premium children’s progress will have been impacted by the school closures linked to the COVID-19 pandemic</w:t>
            </w:r>
          </w:p>
          <w:p w:rsidR="07FC1BEE" w:rsidP="07FC1BEE" w:rsidRDefault="07FC1BEE" w14:paraId="05245E79" w14:textId="3EE5C9E9">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3D13475E" w14:textId="5856AF1B">
            <w:pPr>
              <w:pStyle w:val="ListParagraph"/>
              <w:numPr>
                <w:ilvl w:val="0"/>
                <w:numId w:val="27"/>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Gaps analysis will take place resulting in personalised curriculum</w:t>
            </w:r>
          </w:p>
          <w:p w:rsidR="07FC1BEE" w:rsidP="07FC1BEE" w:rsidRDefault="07FC1BEE" w14:paraId="27C52B28" w14:textId="7B18DA36">
            <w:pPr>
              <w:pStyle w:val="ListParagraph"/>
              <w:numPr>
                <w:ilvl w:val="0"/>
                <w:numId w:val="27"/>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Additional provision will be accessed via Quality First Teaching</w:t>
            </w:r>
          </w:p>
          <w:p w:rsidR="07FC1BEE" w:rsidP="07FC1BEE" w:rsidRDefault="07FC1BEE" w14:paraId="46B3846A" w14:textId="62CABDC9">
            <w:pPr>
              <w:pStyle w:val="ListParagraph"/>
              <w:numPr>
                <w:ilvl w:val="0"/>
                <w:numId w:val="27"/>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Intervention/boosters where appropriate</w:t>
            </w:r>
          </w:p>
          <w:p w:rsidR="07FC1BEE" w:rsidP="07FC1BEE" w:rsidRDefault="07FC1BEE" w14:paraId="189D231A" w14:textId="2A9DC649">
            <w:pPr>
              <w:pStyle w:val="ListParagraph"/>
              <w:numPr>
                <w:ilvl w:val="0"/>
                <w:numId w:val="27"/>
              </w:numPr>
              <w:spacing w:after="0" w:line="240" w:lineRule="auto"/>
              <w:rPr>
                <w:rFonts w:eastAsia="Arial" w:cs="Arial"/>
                <w:color w:val="000000" w:themeColor="text1" w:themeTint="FF" w:themeShade="FF"/>
                <w:sz w:val="18"/>
                <w:szCs w:val="18"/>
              </w:rPr>
            </w:pPr>
            <w:r w:rsidRPr="07FC1BEE" w:rsidR="07FC1BEE">
              <w:rPr>
                <w:rFonts w:eastAsia="Arial" w:cs="Arial"/>
                <w:color w:val="000000" w:themeColor="text1" w:themeTint="FF" w:themeShade="FF"/>
                <w:sz w:val="18"/>
                <w:szCs w:val="18"/>
              </w:rPr>
              <w:t>Mental health and well-being support accessed via IIH</w:t>
            </w:r>
          </w:p>
        </w:tc>
      </w:tr>
      <w:tr w:rsidR="07FC1BEE" w:rsidTr="1B5B1493" w14:paraId="37636E14">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1B5B1493" w:rsidRDefault="07FC1BEE" w14:paraId="4BDE0840" w14:textId="77F07DCF">
            <w:pPr>
              <w:pStyle w:val="TableRow"/>
              <w:rPr>
                <w:i w:val="1"/>
                <w:iCs w:val="1"/>
                <w:sz w:val="22"/>
                <w:szCs w:val="22"/>
              </w:rPr>
            </w:pPr>
            <w:r w:rsidRPr="1B5B1493" w:rsidR="46B4037D">
              <w:rPr>
                <w:i w:val="1"/>
                <w:iCs w:val="1"/>
                <w:sz w:val="22"/>
                <w:szCs w:val="22"/>
              </w:rPr>
              <w:t>Lessons learned:</w:t>
            </w:r>
          </w:p>
          <w:p w:rsidR="07FC1BEE" w:rsidP="1B5B1493" w:rsidRDefault="07FC1BEE" w14:paraId="7CC53C74" w14:textId="07774830">
            <w:pPr>
              <w:pStyle w:val="TableRow"/>
              <w:rPr>
                <w:i w:val="1"/>
                <w:iCs w:val="1"/>
                <w:sz w:val="22"/>
                <w:szCs w:val="22"/>
              </w:rPr>
            </w:pPr>
            <w:r w:rsidRPr="1B5B1493" w:rsidR="36A1916A">
              <w:rPr>
                <w:i w:val="1"/>
                <w:iCs w:val="1"/>
                <w:sz w:val="22"/>
                <w:szCs w:val="22"/>
              </w:rPr>
              <w:t xml:space="preserve">National </w:t>
            </w:r>
            <w:r w:rsidRPr="1B5B1493" w:rsidR="36A1916A">
              <w:rPr>
                <w:i w:val="1"/>
                <w:iCs w:val="1"/>
                <w:sz w:val="22"/>
                <w:szCs w:val="22"/>
              </w:rPr>
              <w:t>tutoring</w:t>
            </w:r>
            <w:r w:rsidRPr="1B5B1493" w:rsidR="36A1916A">
              <w:rPr>
                <w:i w:val="1"/>
                <w:iCs w:val="1"/>
                <w:sz w:val="22"/>
                <w:szCs w:val="22"/>
              </w:rPr>
              <w:t xml:space="preserve"> programme was used to support pupils affected by school closures</w:t>
            </w:r>
          </w:p>
          <w:p w:rsidR="07FC1BEE" w:rsidP="1B5B1493" w:rsidRDefault="07FC1BEE" w14:paraId="7637C5B5" w14:textId="154AB9AA">
            <w:pPr>
              <w:pStyle w:val="TableRow"/>
              <w:rPr>
                <w:i w:val="1"/>
                <w:iCs w:val="1"/>
                <w:sz w:val="22"/>
                <w:szCs w:val="22"/>
              </w:rPr>
            </w:pPr>
            <w:r w:rsidRPr="1B5B1493" w:rsidR="36A1916A">
              <w:rPr>
                <w:i w:val="1"/>
                <w:iCs w:val="1"/>
                <w:sz w:val="22"/>
                <w:szCs w:val="22"/>
              </w:rPr>
              <w:t>Emotional Logic training for all school staff</w:t>
            </w:r>
          </w:p>
        </w:tc>
      </w:tr>
      <w:tr w:rsidR="07FC1BEE" w:rsidTr="1B5B1493" w14:paraId="35F31B53">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4EE3E221" w14:textId="77A9DF2D">
            <w:pPr>
              <w:pStyle w:val="TableRow"/>
              <w:rPr>
                <w:i w:val="1"/>
                <w:iCs w:val="1"/>
                <w:color w:val="0D0D0D" w:themeColor="text1" w:themeTint="F2" w:themeShade="FF"/>
              </w:rPr>
            </w:pPr>
            <w:r w:rsidRPr="07FC1BEE" w:rsidR="07FC1BEE">
              <w:rPr>
                <w:i w:val="1"/>
                <w:iCs w:val="1"/>
                <w:color w:val="0D0D0D" w:themeColor="text1" w:themeTint="F2" w:themeShade="FF"/>
              </w:rPr>
              <w:t>To achieve and sustain improved attendance for all pupils, particularly our disadvantaged pupils.</w:t>
            </w: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07FC1BEE" w:rsidRDefault="07FC1BEE" w14:paraId="01EC7ADF" w14:textId="405DEC13">
            <w:pPr>
              <w:pStyle w:val="ListParagraph"/>
              <w:spacing w:line="240" w:lineRule="auto"/>
              <w:rPr>
                <w:sz w:val="18"/>
                <w:szCs w:val="18"/>
              </w:rPr>
            </w:pPr>
            <w:r w:rsidRPr="07FC1BEE" w:rsidR="07FC1BEE">
              <w:rPr>
                <w:rFonts w:eastAsia="Arial" w:cs="Arial"/>
                <w:color w:val="0D0D0D" w:themeColor="text1" w:themeTint="F2" w:themeShade="FF"/>
                <w:sz w:val="18"/>
                <w:szCs w:val="18"/>
              </w:rPr>
              <w:t>Sustained high attendance from 202</w:t>
            </w:r>
            <w:r w:rsidRPr="07FC1BEE" w:rsidR="07FC1BEE">
              <w:rPr>
                <w:rFonts w:eastAsia="Arial" w:cs="Arial"/>
                <w:color w:val="0D0D0D" w:themeColor="text1" w:themeTint="F2" w:themeShade="FF"/>
                <w:sz w:val="18"/>
                <w:szCs w:val="18"/>
              </w:rPr>
              <w:t>3-25</w:t>
            </w:r>
            <w:r w:rsidRPr="07FC1BEE" w:rsidR="07FC1BEE">
              <w:rPr>
                <w:rFonts w:eastAsia="Arial" w:cs="Arial"/>
                <w:color w:val="0D0D0D" w:themeColor="text1" w:themeTint="F2" w:themeShade="FF"/>
                <w:sz w:val="18"/>
                <w:szCs w:val="18"/>
              </w:rPr>
              <w:t xml:space="preserve"> demonstrated by</w:t>
            </w:r>
            <w:r w:rsidRPr="07FC1BEE" w:rsidR="07FC1BEE">
              <w:rPr>
                <w:rFonts w:eastAsia="Arial" w:cs="Arial"/>
                <w:color w:val="0D0D0D" w:themeColor="text1" w:themeTint="F2" w:themeShade="FF"/>
                <w:sz w:val="18"/>
                <w:szCs w:val="18"/>
              </w:rPr>
              <w:t xml:space="preserve"> whole school average of 97%</w:t>
            </w:r>
          </w:p>
        </w:tc>
      </w:tr>
      <w:tr w:rsidR="07FC1BEE" w:rsidTr="1B5B1493" w14:paraId="6249EC66">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FC1BEE" w:rsidP="1B5B1493" w:rsidRDefault="07FC1BEE" w14:paraId="0487E22A" w14:textId="77F07DCF">
            <w:pPr>
              <w:pStyle w:val="TableRow"/>
              <w:rPr>
                <w:i w:val="1"/>
                <w:iCs w:val="1"/>
                <w:sz w:val="22"/>
                <w:szCs w:val="22"/>
              </w:rPr>
            </w:pPr>
            <w:r w:rsidRPr="1B5B1493" w:rsidR="15FA3F15">
              <w:rPr>
                <w:i w:val="1"/>
                <w:iCs w:val="1"/>
                <w:sz w:val="22"/>
                <w:szCs w:val="22"/>
              </w:rPr>
              <w:t>Lessons learned:</w:t>
            </w:r>
          </w:p>
          <w:p w:rsidR="07FC1BEE" w:rsidP="1B5B1493" w:rsidRDefault="07FC1BEE" w14:paraId="7AB8DF64" w14:textId="247D6A85">
            <w:pPr>
              <w:pStyle w:val="TableRow"/>
              <w:rPr>
                <w:i w:val="1"/>
                <w:iCs w:val="1"/>
                <w:color w:val="000000" w:themeColor="text1" w:themeTint="FF" w:themeShade="FF"/>
              </w:rPr>
            </w:pPr>
            <w:r w:rsidRPr="1B5B1493" w:rsidR="7554AFB5">
              <w:rPr>
                <w:i w:val="1"/>
                <w:iCs w:val="1"/>
                <w:color w:val="000000" w:themeColor="text1" w:themeTint="FF" w:themeShade="FF"/>
              </w:rPr>
              <w:t xml:space="preserve">Attendance is good. School development in how to support pupils with SEND with school arrivals and home time. We have a flexi start and end time for </w:t>
            </w:r>
            <w:r w:rsidRPr="1B5B1493" w:rsidR="7554AFB5">
              <w:rPr>
                <w:i w:val="1"/>
                <w:iCs w:val="1"/>
                <w:color w:val="000000" w:themeColor="text1" w:themeTint="FF" w:themeShade="FF"/>
              </w:rPr>
              <w:t>pupils</w:t>
            </w:r>
            <w:r w:rsidRPr="1B5B1493" w:rsidR="7554AFB5">
              <w:rPr>
                <w:i w:val="1"/>
                <w:iCs w:val="1"/>
                <w:color w:val="000000" w:themeColor="text1" w:themeTint="FF" w:themeShade="FF"/>
              </w:rPr>
              <w:t>. Training in EBSA</w:t>
            </w:r>
            <w:r w:rsidRPr="1B5B1493" w:rsidR="36AFCA84">
              <w:rPr>
                <w:i w:val="1"/>
                <w:iCs w:val="1"/>
                <w:color w:val="000000" w:themeColor="text1" w:themeTint="FF" w:themeShade="FF"/>
              </w:rPr>
              <w:t>.</w:t>
            </w:r>
          </w:p>
        </w:tc>
      </w:tr>
    </w:tbl>
    <w:p w:rsidR="07FC1BEE" w:rsidP="07FC1BEE" w:rsidRDefault="07FC1BEE" w14:paraId="762C20C6" w14:textId="7722A01A">
      <w:pPr>
        <w:pStyle w:val="Normal"/>
      </w:pPr>
    </w:p>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8"/>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B2A2E" w14:paraId="2A7D5559" w14:textId="4CE4EF5B">
            <w:pPr>
              <w:pStyle w:val="TableRowCentered"/>
              <w:jc w:val="left"/>
            </w:pPr>
            <w:r>
              <w:t xml:space="preserve">Adult support for service led </w:t>
            </w:r>
            <w:r w:rsidR="00991D9C">
              <w:t>special days. Extra small group support for academic and SEMH</w:t>
            </w: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012EA" w14:paraId="33A175CC" w14:textId="77777777">
            <w:pPr>
              <w:pStyle w:val="TableRowCentered"/>
              <w:jc w:val="left"/>
            </w:pPr>
            <w:r>
              <w:t>Achieved good progress and ARE</w:t>
            </w:r>
          </w:p>
          <w:p w:rsidR="003012EA" w:rsidRDefault="00357355" w14:paraId="2A7D555C" w14:textId="6622576E">
            <w:pPr>
              <w:pStyle w:val="TableRowCentered"/>
              <w:jc w:val="left"/>
            </w:pPr>
            <w:r>
              <w:t>Supported emotionally and happy and settled in school.</w:t>
            </w:r>
          </w:p>
        </w:tc>
      </w:tr>
      <w:bookmarkEnd w:id="18"/>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14:paraId="2A7D5562" w14:textId="77777777">
            <w:pPr>
              <w:spacing w:before="120" w:after="120"/>
              <w:rPr>
                <w:i/>
                <w:iCs/>
              </w:rPr>
            </w:pPr>
          </w:p>
        </w:tc>
      </w:tr>
      <w:bookmarkEnd w:id="15"/>
      <w:bookmarkEnd w:id="16"/>
      <w:bookmarkEnd w:id="17"/>
    </w:tbl>
    <w:p w:rsidR="00E66558" w:rsidRDefault="00E66558" w14:paraId="2A7D5564" w14:textId="77777777"/>
    <w:sectPr w:rsidR="00E66558">
      <w:headerReference w:type="default" r:id="rId21"/>
      <w:footerReference w:type="default" r:id="rId2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9B" w:rsidRDefault="00E64A9B" w14:paraId="69ED9C74" w14:textId="77777777">
      <w:pPr>
        <w:spacing w:after="0" w:line="240" w:lineRule="auto"/>
      </w:pPr>
      <w:r>
        <w:separator/>
      </w:r>
    </w:p>
  </w:endnote>
  <w:endnote w:type="continuationSeparator" w:id="0">
    <w:p w:rsidR="00E64A9B" w:rsidRDefault="00E64A9B" w14:paraId="71688ECA" w14:textId="77777777">
      <w:pPr>
        <w:spacing w:after="0" w:line="240" w:lineRule="auto"/>
      </w:pPr>
      <w:r>
        <w:continuationSeparator/>
      </w:r>
    </w:p>
  </w:endnote>
  <w:endnote w:type="continuationNotice" w:id="1">
    <w:p w:rsidR="00E64A9B" w:rsidRDefault="00E64A9B" w14:paraId="0F862F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14:paraId="2A7D54BE" w14:textId="69F456F9">
    <w:pPr>
      <w:pStyle w:val="Footer"/>
      <w:ind w:firstLine="4513"/>
    </w:pPr>
    <w:r>
      <w:fldChar w:fldCharType="begin"/>
    </w:r>
    <w:r>
      <w:instrText xml:space="preserve"> PAGE </w:instrText>
    </w:r>
    <w:r>
      <w:fldChar w:fldCharType="separate"/>
    </w:r>
    <w:r w:rsidR="006B41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9B" w:rsidRDefault="00E64A9B" w14:paraId="59480F15" w14:textId="77777777">
      <w:pPr>
        <w:spacing w:after="0" w:line="240" w:lineRule="auto"/>
      </w:pPr>
      <w:r>
        <w:separator/>
      </w:r>
    </w:p>
  </w:footnote>
  <w:footnote w:type="continuationSeparator" w:id="0">
    <w:p w:rsidR="00E64A9B" w:rsidRDefault="00E64A9B" w14:paraId="4E3B4E15" w14:textId="77777777">
      <w:pPr>
        <w:spacing w:after="0" w:line="240" w:lineRule="auto"/>
      </w:pPr>
      <w:r>
        <w:continuationSeparator/>
      </w:r>
    </w:p>
  </w:footnote>
  <w:footnote w:type="continuationNotice" w:id="1">
    <w:p w:rsidR="00E64A9B" w:rsidRDefault="00E64A9B" w14:paraId="390276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6B413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65C"/>
    <w:multiLevelType w:val="hybridMultilevel"/>
    <w:tmpl w:val="FFFFFFFF"/>
    <w:lvl w:ilvl="0">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0" w15:restartNumberingAfterBreak="0">
    <w:nsid w:val="75CE2048"/>
    <w:multiLevelType w:val="hybridMultilevel"/>
    <w:tmpl w:val="2E54C3FA"/>
    <w:styleLink w:val="LFO25"/>
    <w:lvl w:ilvl="0">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1" w15:restartNumberingAfterBreak="0">
    <w:nsid w:val="786A4A8B"/>
    <w:multiLevelType w:val="hybridMultilevel"/>
    <w:tmpl w:val="FFFFFFFF"/>
    <w:lvl w:ilvl="0">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1">
    <w:abstractNumId w:val="19"/>
  </w:num>
  <w:num w:numId="2">
    <w:abstractNumId w:val="1"/>
  </w:num>
  <w:num w:numId="3">
    <w:abstractNumId w:val="20"/>
  </w:num>
  <w:num w:numId="4">
    <w:abstractNumId w:val="7"/>
  </w:num>
  <w:num w:numId="5">
    <w:abstractNumId w:val="15"/>
  </w:num>
  <w:num w:numId="6">
    <w:abstractNumId w:val="22"/>
  </w:num>
  <w:num w:numId="7">
    <w:abstractNumId w:val="26"/>
  </w:num>
  <w:num w:numId="8">
    <w:abstractNumId w:val="14"/>
  </w:num>
  <w:num w:numId="9">
    <w:abstractNumId w:val="4"/>
  </w:num>
  <w:num w:numId="10">
    <w:abstractNumId w:val="17"/>
  </w:num>
  <w:num w:numId="11">
    <w:abstractNumId w:val="10"/>
  </w:num>
  <w:num w:numId="12">
    <w:abstractNumId w:val="8"/>
  </w:num>
  <w:num w:numId="13">
    <w:abstractNumId w:val="11"/>
  </w:num>
  <w:num w:numId="14">
    <w:abstractNumId w:val="12"/>
  </w:num>
  <w:num w:numId="15">
    <w:abstractNumId w:val="5"/>
  </w:num>
  <w:num w:numId="16">
    <w:abstractNumId w:val="16"/>
  </w:num>
  <w:num w:numId="17">
    <w:abstractNumId w:val="23"/>
  </w:num>
  <w:num w:numId="18">
    <w:abstractNumId w:val="30"/>
  </w:num>
  <w:num w:numId="19">
    <w:abstractNumId w:val="27"/>
  </w:num>
  <w:num w:numId="20">
    <w:abstractNumId w:val="24"/>
  </w:num>
  <w:num w:numId="21">
    <w:abstractNumId w:val="9"/>
  </w:num>
  <w:num w:numId="22">
    <w:abstractNumId w:val="28"/>
  </w:num>
  <w:num w:numId="23">
    <w:abstractNumId w:val="21"/>
  </w:num>
  <w:num w:numId="24">
    <w:abstractNumId w:val="2"/>
  </w:num>
  <w:num w:numId="25">
    <w:abstractNumId w:val="25"/>
  </w:num>
  <w:num w:numId="26">
    <w:abstractNumId w:val="6"/>
  </w:num>
  <w:num w:numId="27">
    <w:abstractNumId w:val="0"/>
  </w:num>
  <w:num w:numId="28">
    <w:abstractNumId w:val="31"/>
  </w:num>
  <w:num w:numId="29">
    <w:abstractNumId w:val="13"/>
  </w:num>
  <w:num w:numId="30">
    <w:abstractNumId w:val="18"/>
  </w:num>
  <w:num w:numId="31">
    <w:abstractNumId w:val="3"/>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3701"/>
    <w:rsid w:val="000578D5"/>
    <w:rsid w:val="00066B73"/>
    <w:rsid w:val="00095756"/>
    <w:rsid w:val="000A2C89"/>
    <w:rsid w:val="000A3889"/>
    <w:rsid w:val="000D3393"/>
    <w:rsid w:val="00120AB1"/>
    <w:rsid w:val="00134A1A"/>
    <w:rsid w:val="001529E5"/>
    <w:rsid w:val="001A0255"/>
    <w:rsid w:val="001A3839"/>
    <w:rsid w:val="001C7C9F"/>
    <w:rsid w:val="001D4F6A"/>
    <w:rsid w:val="00236781"/>
    <w:rsid w:val="00292E61"/>
    <w:rsid w:val="002D4665"/>
    <w:rsid w:val="003012EA"/>
    <w:rsid w:val="00345AA3"/>
    <w:rsid w:val="00357355"/>
    <w:rsid w:val="00381613"/>
    <w:rsid w:val="003A13F6"/>
    <w:rsid w:val="003B2A2E"/>
    <w:rsid w:val="004044AA"/>
    <w:rsid w:val="0042214B"/>
    <w:rsid w:val="00431380"/>
    <w:rsid w:val="00447B76"/>
    <w:rsid w:val="00461AF8"/>
    <w:rsid w:val="004A669D"/>
    <w:rsid w:val="00524920"/>
    <w:rsid w:val="00555516"/>
    <w:rsid w:val="00561459"/>
    <w:rsid w:val="005A7027"/>
    <w:rsid w:val="005A7147"/>
    <w:rsid w:val="005C132A"/>
    <w:rsid w:val="005C2098"/>
    <w:rsid w:val="005F02C0"/>
    <w:rsid w:val="005F5426"/>
    <w:rsid w:val="00664F4B"/>
    <w:rsid w:val="006720C7"/>
    <w:rsid w:val="006B413A"/>
    <w:rsid w:val="006C63C4"/>
    <w:rsid w:val="006E7FB1"/>
    <w:rsid w:val="006F3BC0"/>
    <w:rsid w:val="00714778"/>
    <w:rsid w:val="00732B14"/>
    <w:rsid w:val="00741B9E"/>
    <w:rsid w:val="007564DF"/>
    <w:rsid w:val="00766A11"/>
    <w:rsid w:val="007C2F04"/>
    <w:rsid w:val="007E7968"/>
    <w:rsid w:val="0082074D"/>
    <w:rsid w:val="0083161B"/>
    <w:rsid w:val="0085658A"/>
    <w:rsid w:val="00856B8C"/>
    <w:rsid w:val="00882158"/>
    <w:rsid w:val="00890DB1"/>
    <w:rsid w:val="008B27B4"/>
    <w:rsid w:val="008E7F17"/>
    <w:rsid w:val="009023DC"/>
    <w:rsid w:val="00907612"/>
    <w:rsid w:val="00916CB5"/>
    <w:rsid w:val="00925DA4"/>
    <w:rsid w:val="00955C51"/>
    <w:rsid w:val="00983805"/>
    <w:rsid w:val="00984045"/>
    <w:rsid w:val="00991D9C"/>
    <w:rsid w:val="009D1008"/>
    <w:rsid w:val="009D71E8"/>
    <w:rsid w:val="00A16044"/>
    <w:rsid w:val="00A209A3"/>
    <w:rsid w:val="00A508E3"/>
    <w:rsid w:val="00A72210"/>
    <w:rsid w:val="00AA0541"/>
    <w:rsid w:val="00AA4201"/>
    <w:rsid w:val="00AB3716"/>
    <w:rsid w:val="00AB39EA"/>
    <w:rsid w:val="00AD4FA8"/>
    <w:rsid w:val="00AE006F"/>
    <w:rsid w:val="00AE2734"/>
    <w:rsid w:val="00B77C30"/>
    <w:rsid w:val="00BA47A9"/>
    <w:rsid w:val="00BB7C91"/>
    <w:rsid w:val="00BE02E4"/>
    <w:rsid w:val="00BF5DFC"/>
    <w:rsid w:val="00C02907"/>
    <w:rsid w:val="00C239D2"/>
    <w:rsid w:val="00C710E0"/>
    <w:rsid w:val="00CA77D4"/>
    <w:rsid w:val="00CB4465"/>
    <w:rsid w:val="00CE486F"/>
    <w:rsid w:val="00D33FE5"/>
    <w:rsid w:val="00D3637B"/>
    <w:rsid w:val="00D66483"/>
    <w:rsid w:val="00D737F9"/>
    <w:rsid w:val="00D91203"/>
    <w:rsid w:val="00DA3DC4"/>
    <w:rsid w:val="00DE4C1D"/>
    <w:rsid w:val="00DF1CC0"/>
    <w:rsid w:val="00E06D46"/>
    <w:rsid w:val="00E14CA9"/>
    <w:rsid w:val="00E25A53"/>
    <w:rsid w:val="00E361A1"/>
    <w:rsid w:val="00E37AC4"/>
    <w:rsid w:val="00E41464"/>
    <w:rsid w:val="00E64A9B"/>
    <w:rsid w:val="00E66558"/>
    <w:rsid w:val="00E92752"/>
    <w:rsid w:val="00E95980"/>
    <w:rsid w:val="00E97641"/>
    <w:rsid w:val="00EA33FB"/>
    <w:rsid w:val="00EB7A6B"/>
    <w:rsid w:val="00EF2EB4"/>
    <w:rsid w:val="00F4791F"/>
    <w:rsid w:val="00F50CC2"/>
    <w:rsid w:val="00F849DE"/>
    <w:rsid w:val="0103A57F"/>
    <w:rsid w:val="01390AE4"/>
    <w:rsid w:val="0152A280"/>
    <w:rsid w:val="0180A2BE"/>
    <w:rsid w:val="01F4CAC7"/>
    <w:rsid w:val="023D960F"/>
    <w:rsid w:val="0263BF7C"/>
    <w:rsid w:val="02B4B5EE"/>
    <w:rsid w:val="02DF9649"/>
    <w:rsid w:val="037222F0"/>
    <w:rsid w:val="0396B6AA"/>
    <w:rsid w:val="03A0D9B2"/>
    <w:rsid w:val="03A6CA9A"/>
    <w:rsid w:val="043E6C76"/>
    <w:rsid w:val="0443659D"/>
    <w:rsid w:val="045BF2AF"/>
    <w:rsid w:val="04AB2559"/>
    <w:rsid w:val="04AF8689"/>
    <w:rsid w:val="04B7F90F"/>
    <w:rsid w:val="068CEB82"/>
    <w:rsid w:val="0700AE39"/>
    <w:rsid w:val="07AC0584"/>
    <w:rsid w:val="07B605C1"/>
    <w:rsid w:val="07B704DB"/>
    <w:rsid w:val="07EBF100"/>
    <w:rsid w:val="07FC1BEE"/>
    <w:rsid w:val="081C0900"/>
    <w:rsid w:val="089C7E9A"/>
    <w:rsid w:val="08BE03BC"/>
    <w:rsid w:val="0965A1EB"/>
    <w:rsid w:val="09701FEB"/>
    <w:rsid w:val="0997EC4F"/>
    <w:rsid w:val="0997EC4F"/>
    <w:rsid w:val="09D7E3F4"/>
    <w:rsid w:val="0A1340BE"/>
    <w:rsid w:val="0A6D7387"/>
    <w:rsid w:val="0AB2A721"/>
    <w:rsid w:val="0B225463"/>
    <w:rsid w:val="0B33BCB0"/>
    <w:rsid w:val="0B855431"/>
    <w:rsid w:val="0C25FBFF"/>
    <w:rsid w:val="0C26A8E7"/>
    <w:rsid w:val="0CF5ED78"/>
    <w:rsid w:val="0CF73611"/>
    <w:rsid w:val="0D69A33E"/>
    <w:rsid w:val="0D757A21"/>
    <w:rsid w:val="0D9B83A0"/>
    <w:rsid w:val="0EBDE45C"/>
    <w:rsid w:val="0F5EF2EF"/>
    <w:rsid w:val="0F821BA2"/>
    <w:rsid w:val="0FC19211"/>
    <w:rsid w:val="0FCAA39C"/>
    <w:rsid w:val="101DE1A3"/>
    <w:rsid w:val="10291EB6"/>
    <w:rsid w:val="1114F423"/>
    <w:rsid w:val="1170B3D0"/>
    <w:rsid w:val="11E9C763"/>
    <w:rsid w:val="124E3DF6"/>
    <w:rsid w:val="1360BF78"/>
    <w:rsid w:val="13A327EB"/>
    <w:rsid w:val="13EEF49C"/>
    <w:rsid w:val="14965131"/>
    <w:rsid w:val="14997CEC"/>
    <w:rsid w:val="14FC8FD9"/>
    <w:rsid w:val="15233F29"/>
    <w:rsid w:val="1541F448"/>
    <w:rsid w:val="1593A826"/>
    <w:rsid w:val="15FA3F15"/>
    <w:rsid w:val="162B1362"/>
    <w:rsid w:val="16530F3C"/>
    <w:rsid w:val="16CDAEEE"/>
    <w:rsid w:val="171EBF89"/>
    <w:rsid w:val="177772D3"/>
    <w:rsid w:val="17EEDF9D"/>
    <w:rsid w:val="17F7C847"/>
    <w:rsid w:val="18CFC051"/>
    <w:rsid w:val="18E10F9D"/>
    <w:rsid w:val="19A28568"/>
    <w:rsid w:val="19BB4823"/>
    <w:rsid w:val="19D47080"/>
    <w:rsid w:val="1A054FB0"/>
    <w:rsid w:val="1A06EF04"/>
    <w:rsid w:val="1A2180D6"/>
    <w:rsid w:val="1A826492"/>
    <w:rsid w:val="1AAED3ED"/>
    <w:rsid w:val="1B5B1493"/>
    <w:rsid w:val="1B9B4625"/>
    <w:rsid w:val="1BB007D3"/>
    <w:rsid w:val="1BDF63FD"/>
    <w:rsid w:val="1C5A9A67"/>
    <w:rsid w:val="1C7288C1"/>
    <w:rsid w:val="1D07A1BE"/>
    <w:rsid w:val="1D0A185F"/>
    <w:rsid w:val="1DA20AC2"/>
    <w:rsid w:val="1E676F6D"/>
    <w:rsid w:val="1E92B555"/>
    <w:rsid w:val="1ECFAE31"/>
    <w:rsid w:val="1EDB0643"/>
    <w:rsid w:val="1FA418DF"/>
    <w:rsid w:val="1FA64F72"/>
    <w:rsid w:val="1FB8788D"/>
    <w:rsid w:val="200BE950"/>
    <w:rsid w:val="203D3843"/>
    <w:rsid w:val="205AD25A"/>
    <w:rsid w:val="20BAB34B"/>
    <w:rsid w:val="21223874"/>
    <w:rsid w:val="217340A2"/>
    <w:rsid w:val="21814451"/>
    <w:rsid w:val="2185E7D2"/>
    <w:rsid w:val="2197C8EF"/>
    <w:rsid w:val="21F2FC87"/>
    <w:rsid w:val="2273D4A6"/>
    <w:rsid w:val="228984D6"/>
    <w:rsid w:val="2311DC63"/>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A424D7"/>
    <w:rsid w:val="2DC13F6F"/>
    <w:rsid w:val="2DC506EE"/>
    <w:rsid w:val="2DEF90B6"/>
    <w:rsid w:val="2DFCCFA2"/>
    <w:rsid w:val="2E00CBB1"/>
    <w:rsid w:val="2E1D471D"/>
    <w:rsid w:val="2E50C8B0"/>
    <w:rsid w:val="2EBDC9C1"/>
    <w:rsid w:val="2EDDA9C6"/>
    <w:rsid w:val="2F60D74F"/>
    <w:rsid w:val="2FEA9516"/>
    <w:rsid w:val="302B8727"/>
    <w:rsid w:val="30D71B82"/>
    <w:rsid w:val="3112CEA8"/>
    <w:rsid w:val="312486AD"/>
    <w:rsid w:val="3173B1DD"/>
    <w:rsid w:val="31AD3EF4"/>
    <w:rsid w:val="31E088DE"/>
    <w:rsid w:val="32E1BCC4"/>
    <w:rsid w:val="3344AB86"/>
    <w:rsid w:val="33B11AE9"/>
    <w:rsid w:val="34125EE9"/>
    <w:rsid w:val="3425103D"/>
    <w:rsid w:val="34344872"/>
    <w:rsid w:val="3467A1A2"/>
    <w:rsid w:val="34700D35"/>
    <w:rsid w:val="34804BEB"/>
    <w:rsid w:val="359AE781"/>
    <w:rsid w:val="35CEF576"/>
    <w:rsid w:val="3654F1DD"/>
    <w:rsid w:val="367704A3"/>
    <w:rsid w:val="36A1916A"/>
    <w:rsid w:val="36AFCA84"/>
    <w:rsid w:val="3704A68F"/>
    <w:rsid w:val="38181CA9"/>
    <w:rsid w:val="38471F42"/>
    <w:rsid w:val="38A4EEB7"/>
    <w:rsid w:val="38B6429B"/>
    <w:rsid w:val="38FB1E9C"/>
    <w:rsid w:val="39364D59"/>
    <w:rsid w:val="39476FCF"/>
    <w:rsid w:val="396B04A4"/>
    <w:rsid w:val="398C929F"/>
    <w:rsid w:val="3A3F4487"/>
    <w:rsid w:val="3A53BCB7"/>
    <w:rsid w:val="3A5EA059"/>
    <w:rsid w:val="3A71DC47"/>
    <w:rsid w:val="3BB5ED40"/>
    <w:rsid w:val="3BBC2CCE"/>
    <w:rsid w:val="3C136750"/>
    <w:rsid w:val="3CBADC3C"/>
    <w:rsid w:val="3CE6ABC9"/>
    <w:rsid w:val="3D57FD2F"/>
    <w:rsid w:val="3D8BBE31"/>
    <w:rsid w:val="3DB53035"/>
    <w:rsid w:val="3E56AC9D"/>
    <w:rsid w:val="3E607C1F"/>
    <w:rsid w:val="3EC64429"/>
    <w:rsid w:val="3ECED159"/>
    <w:rsid w:val="3EE91E7E"/>
    <w:rsid w:val="3F5FB1FA"/>
    <w:rsid w:val="4024C225"/>
    <w:rsid w:val="40283D15"/>
    <w:rsid w:val="402B8284"/>
    <w:rsid w:val="40FD1D9D"/>
    <w:rsid w:val="42252EC4"/>
    <w:rsid w:val="42633D2A"/>
    <w:rsid w:val="42A3E081"/>
    <w:rsid w:val="43408396"/>
    <w:rsid w:val="436CC6FA"/>
    <w:rsid w:val="43A0C4BF"/>
    <w:rsid w:val="43C4FB34"/>
    <w:rsid w:val="43D16D7E"/>
    <w:rsid w:val="4403E5BF"/>
    <w:rsid w:val="44184F4E"/>
    <w:rsid w:val="443F0033"/>
    <w:rsid w:val="448A2276"/>
    <w:rsid w:val="44A8D260"/>
    <w:rsid w:val="455CCF86"/>
    <w:rsid w:val="45950539"/>
    <w:rsid w:val="45A76791"/>
    <w:rsid w:val="45B41FAF"/>
    <w:rsid w:val="45E66A13"/>
    <w:rsid w:val="46023317"/>
    <w:rsid w:val="46486A36"/>
    <w:rsid w:val="46866539"/>
    <w:rsid w:val="46B4037D"/>
    <w:rsid w:val="47464F85"/>
    <w:rsid w:val="474FF010"/>
    <w:rsid w:val="4828E34E"/>
    <w:rsid w:val="488A1E8E"/>
    <w:rsid w:val="4893FDF8"/>
    <w:rsid w:val="490746A4"/>
    <w:rsid w:val="491258B8"/>
    <w:rsid w:val="4954D00F"/>
    <w:rsid w:val="4A1AAB33"/>
    <w:rsid w:val="4A2AF625"/>
    <w:rsid w:val="4A3040A9"/>
    <w:rsid w:val="4A3AC7D4"/>
    <w:rsid w:val="4BC88E55"/>
    <w:rsid w:val="4BC999C4"/>
    <w:rsid w:val="4BD81055"/>
    <w:rsid w:val="4C2BBDF8"/>
    <w:rsid w:val="4D01AADD"/>
    <w:rsid w:val="4DD1D8C4"/>
    <w:rsid w:val="4E489EA0"/>
    <w:rsid w:val="4E6C82D0"/>
    <w:rsid w:val="4E74BDED"/>
    <w:rsid w:val="4EAC0420"/>
    <w:rsid w:val="4EBD7287"/>
    <w:rsid w:val="4FB7A8CF"/>
    <w:rsid w:val="4FD77E3A"/>
    <w:rsid w:val="50FB8EDA"/>
    <w:rsid w:val="51D6902A"/>
    <w:rsid w:val="51D69A39"/>
    <w:rsid w:val="536D3D4D"/>
    <w:rsid w:val="542E9C15"/>
    <w:rsid w:val="54E3FF71"/>
    <w:rsid w:val="55767152"/>
    <w:rsid w:val="562076FE"/>
    <w:rsid w:val="57CABDF0"/>
    <w:rsid w:val="57F0BB61"/>
    <w:rsid w:val="5802F692"/>
    <w:rsid w:val="586A6D85"/>
    <w:rsid w:val="5876F165"/>
    <w:rsid w:val="587AB8E4"/>
    <w:rsid w:val="58AE1214"/>
    <w:rsid w:val="58B0747F"/>
    <w:rsid w:val="58B28198"/>
    <w:rsid w:val="58F118A3"/>
    <w:rsid w:val="59FA63B2"/>
    <w:rsid w:val="5B368EF7"/>
    <w:rsid w:val="5B3A2766"/>
    <w:rsid w:val="5B8737BC"/>
    <w:rsid w:val="5BD97EFB"/>
    <w:rsid w:val="5C9CD8E5"/>
    <w:rsid w:val="5D0B22A1"/>
    <w:rsid w:val="5D41FCF3"/>
    <w:rsid w:val="5D818337"/>
    <w:rsid w:val="5DCA9D73"/>
    <w:rsid w:val="5E18D3DB"/>
    <w:rsid w:val="5E6F50E2"/>
    <w:rsid w:val="5ED710EB"/>
    <w:rsid w:val="5F25BF2B"/>
    <w:rsid w:val="5FC1583E"/>
    <w:rsid w:val="6012A906"/>
    <w:rsid w:val="6072713A"/>
    <w:rsid w:val="61777DD2"/>
    <w:rsid w:val="618023AE"/>
    <w:rsid w:val="61E790B6"/>
    <w:rsid w:val="61ED221B"/>
    <w:rsid w:val="625D3B63"/>
    <w:rsid w:val="627CD0CA"/>
    <w:rsid w:val="6304E0C0"/>
    <w:rsid w:val="63CEEF74"/>
    <w:rsid w:val="651F3178"/>
    <w:rsid w:val="65BC86FB"/>
    <w:rsid w:val="65D4BDD1"/>
    <w:rsid w:val="65DB851B"/>
    <w:rsid w:val="65F5DD51"/>
    <w:rsid w:val="65F9CC0E"/>
    <w:rsid w:val="667E55B7"/>
    <w:rsid w:val="66A16A3D"/>
    <w:rsid w:val="67ECD430"/>
    <w:rsid w:val="685B8EBE"/>
    <w:rsid w:val="69348B54"/>
    <w:rsid w:val="69B4ADB9"/>
    <w:rsid w:val="6A685B24"/>
    <w:rsid w:val="6A6902CF"/>
    <w:rsid w:val="6A6F8546"/>
    <w:rsid w:val="6AB7C040"/>
    <w:rsid w:val="6ADCBD33"/>
    <w:rsid w:val="6AF94178"/>
    <w:rsid w:val="6B2C278A"/>
    <w:rsid w:val="6D3F0F02"/>
    <w:rsid w:val="6D903805"/>
    <w:rsid w:val="6DCF3872"/>
    <w:rsid w:val="705E5436"/>
    <w:rsid w:val="70AAAEA5"/>
    <w:rsid w:val="714E0AC1"/>
    <w:rsid w:val="71F2FC95"/>
    <w:rsid w:val="72610868"/>
    <w:rsid w:val="733CE861"/>
    <w:rsid w:val="7425544C"/>
    <w:rsid w:val="7495018E"/>
    <w:rsid w:val="74A21F33"/>
    <w:rsid w:val="7531EEFD"/>
    <w:rsid w:val="7554AFB5"/>
    <w:rsid w:val="75B58754"/>
    <w:rsid w:val="75E1B609"/>
    <w:rsid w:val="764477F8"/>
    <w:rsid w:val="77629D24"/>
    <w:rsid w:val="77AB50FA"/>
    <w:rsid w:val="78139E7C"/>
    <w:rsid w:val="7879A00E"/>
    <w:rsid w:val="78FA1767"/>
    <w:rsid w:val="796872B1"/>
    <w:rsid w:val="7973247D"/>
    <w:rsid w:val="79B4F43E"/>
    <w:rsid w:val="7A9463FA"/>
    <w:rsid w:val="7AD551A5"/>
    <w:rsid w:val="7B7748DD"/>
    <w:rsid w:val="7C6599C0"/>
    <w:rsid w:val="7CB93BD0"/>
    <w:rsid w:val="7D529AD7"/>
    <w:rsid w:val="7D656F45"/>
    <w:rsid w:val="7DC33F44"/>
    <w:rsid w:val="7DCC04BC"/>
    <w:rsid w:val="7E10A75C"/>
    <w:rsid w:val="7E352EA7"/>
    <w:rsid w:val="7E550C31"/>
    <w:rsid w:val="7E7B30F6"/>
    <w:rsid w:val="7E7BC994"/>
    <w:rsid w:val="7E86B903"/>
    <w:rsid w:val="7F1DAD3A"/>
    <w:rsid w:val="7F6DB1BF"/>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uiPriority w:val="1"/>
    <w:rsid w:val="77AB50FA"/>
  </w:style>
  <w:style w:type="character" w:styleId="eop" w:customStyle="1">
    <w:name w:val="eop"/>
    <w:basedOn w:val="DefaultParagraphFont"/>
    <w:uiPriority w:val="1"/>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ssets.publishing.service.gov.uk/government/uploads/system/uploads/attachment_data/file/897806/Maths_guidance_KS_1_and_2.pdf" TargetMode="External" Id="rId13" /><Relationship Type="http://schemas.openxmlformats.org/officeDocument/2006/relationships/hyperlink" Target="https://educationendowmentfoundation.org.uk/education-evidence/teaching-learning-toolkit/oral-language-interventions"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gov.uk/government/publications/choosing-a-phonics-teaching-programme" TargetMode="External" Id="rId12" /><Relationship Type="http://schemas.openxmlformats.org/officeDocument/2006/relationships/hyperlink" Target="https://educationendowmentfoundation.org.uk/evidence-summaries/teaching-learning-toolkit/small-group-tuition/" TargetMode="External" Id="rId17" /><Relationship Type="http://schemas.openxmlformats.org/officeDocument/2006/relationships/customXml" Target="../customXml/item2.xml" Id="rId2" /><Relationship Type="http://schemas.openxmlformats.org/officeDocument/2006/relationships/hyperlink" Target="https://educationendowmentfoundation.org.uk/education-evidence/teaching-learning-toolkit/one-to-one-tuition" TargetMode="External" Id="rId16" /><Relationship Type="http://schemas.openxmlformats.org/officeDocument/2006/relationships/hyperlink" Target="https://www.gov.uk/government/publications/school-attendance/framework-for-securing-full-attendance-actions-for-schools-and-local-authoritie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vidence-summaries/teaching-learning-toolkit/phonics/"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educationendowmentfoundation.org.uk/public/files/Publications/SEL/EEF_Social_and_Emotional_Learning.pdf" TargetMode="External" Id="rId15" /><Relationship Type="http://schemas.openxmlformats.org/officeDocument/2006/relationships/fontTable" Target="fontTable.xml" Id="rId23" /><Relationship Type="http://schemas.openxmlformats.org/officeDocument/2006/relationships/hyperlink" Target="https://educationendowmentfoundation.org.uk/evidence-summaries/teaching-learning-toolkit/oral-language-interventions/" TargetMode="External" Id="rId10" /><Relationship Type="http://schemas.openxmlformats.org/officeDocument/2006/relationships/hyperlink" Target="https://educationendowmentfoundation.org.uk/evidence-summaries/teaching-learning-toolkit/phonic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public/files/Publications/Maths/KS2_KS3_Maths_Guidance_2017.pdf"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9E155-1B3F-4541-A953-1D0FAC973C33}">
  <ds:schemaRefs>
    <ds:schemaRef ds:uri="http://schemas.microsoft.com/office/infopath/2007/PartnerControls"/>
    <ds:schemaRef ds:uri="http://purl.org/dc/elements/1.1/"/>
    <ds:schemaRef ds:uri="http://schemas.microsoft.com/office/2006/metadata/properties"/>
    <ds:schemaRef ds:uri="09601852-ce27-4d57-8a68-d55c567eafb1"/>
    <ds:schemaRef ds:uri="http://purl.org/dc/terms/"/>
    <ds:schemaRef ds:uri="e2675620-41d3-4b01-ad36-e9a5c33e813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3.xml><?xml version="1.0" encoding="utf-8"?>
<ds:datastoreItem xmlns:ds="http://schemas.openxmlformats.org/officeDocument/2006/customXml" ds:itemID="{5143EA4C-A388-48B9-9206-646820CD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Rebecca Humphreys</lastModifiedBy>
  <revision>4</revision>
  <lastPrinted>2014-09-17T13:26:00.0000000Z</lastPrinted>
  <dcterms:created xsi:type="dcterms:W3CDTF">2022-11-08T10:08:00.0000000Z</dcterms:created>
  <dcterms:modified xsi:type="dcterms:W3CDTF">2022-11-08T11:32:52.3351316Z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